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F7" w:rsidRPr="00237E4D" w:rsidRDefault="008528F7" w:rsidP="001A48CD">
      <w:pPr>
        <w:pStyle w:val="ad"/>
        <w:ind w:left="311" w:right="311"/>
        <w:jc w:val="center"/>
        <w:rPr>
          <w:rFonts w:ascii="Times New Roman" w:hAnsi="Times New Roman" w:cs="Times New Roman"/>
        </w:rPr>
      </w:pPr>
      <w:bookmarkStart w:id="0" w:name="АННОТИРОВАННЫЙ_ОТЧЕТ(*)"/>
      <w:bookmarkEnd w:id="0"/>
      <w:r w:rsidRPr="00237E4D">
        <w:rPr>
          <w:rFonts w:ascii="Times New Roman" w:hAnsi="Times New Roman" w:cs="Times New Roman"/>
          <w:spacing w:val="-1"/>
        </w:rPr>
        <w:t>АННОТИРОВАННЫЙ</w:t>
      </w:r>
      <w:r w:rsidRPr="00237E4D">
        <w:rPr>
          <w:rFonts w:ascii="Times New Roman" w:hAnsi="Times New Roman" w:cs="Times New Roman"/>
          <w:spacing w:val="-14"/>
        </w:rPr>
        <w:t xml:space="preserve"> </w:t>
      </w:r>
      <w:r w:rsidRPr="00237E4D">
        <w:rPr>
          <w:rFonts w:ascii="Times New Roman" w:hAnsi="Times New Roman" w:cs="Times New Roman"/>
          <w:spacing w:val="-1"/>
        </w:rPr>
        <w:t>ОТЧЕТ</w:t>
      </w:r>
    </w:p>
    <w:p w:rsidR="008528F7" w:rsidRPr="00237E4D" w:rsidRDefault="008528F7" w:rsidP="003066B1">
      <w:pPr>
        <w:pStyle w:val="ad"/>
        <w:tabs>
          <w:tab w:val="left" w:pos="7164"/>
        </w:tabs>
        <w:spacing w:before="127"/>
        <w:ind w:left="2564"/>
        <w:jc w:val="both"/>
        <w:rPr>
          <w:rFonts w:ascii="Times New Roman" w:hAnsi="Times New Roman" w:cs="Times New Roman"/>
        </w:rPr>
      </w:pPr>
      <w:r w:rsidRPr="00237E4D">
        <w:rPr>
          <w:rFonts w:ascii="Times New Roman" w:hAnsi="Times New Roman" w:cs="Times New Roman"/>
        </w:rPr>
        <w:t>о</w:t>
      </w:r>
      <w:r w:rsidRPr="00237E4D">
        <w:rPr>
          <w:rFonts w:ascii="Times New Roman" w:hAnsi="Times New Roman" w:cs="Times New Roman"/>
          <w:spacing w:val="-5"/>
        </w:rPr>
        <w:t xml:space="preserve"> </w:t>
      </w:r>
      <w:r w:rsidRPr="00237E4D">
        <w:rPr>
          <w:rFonts w:ascii="Times New Roman" w:hAnsi="Times New Roman" w:cs="Times New Roman"/>
        </w:rPr>
        <w:t>результатах</w:t>
      </w:r>
      <w:r w:rsidRPr="00237E4D">
        <w:rPr>
          <w:rFonts w:ascii="Times New Roman" w:hAnsi="Times New Roman" w:cs="Times New Roman"/>
          <w:spacing w:val="-5"/>
        </w:rPr>
        <w:t xml:space="preserve"> </w:t>
      </w:r>
      <w:r w:rsidRPr="00237E4D">
        <w:rPr>
          <w:rFonts w:ascii="Times New Roman" w:hAnsi="Times New Roman" w:cs="Times New Roman"/>
        </w:rPr>
        <w:t>НИР</w:t>
      </w:r>
      <w:r w:rsidRPr="00237E4D">
        <w:rPr>
          <w:rFonts w:ascii="Times New Roman" w:hAnsi="Times New Roman" w:cs="Times New Roman"/>
          <w:spacing w:val="-6"/>
        </w:rPr>
        <w:t xml:space="preserve"> </w:t>
      </w:r>
      <w:r w:rsidRPr="00237E4D">
        <w:rPr>
          <w:rFonts w:ascii="Times New Roman" w:hAnsi="Times New Roman" w:cs="Times New Roman"/>
        </w:rPr>
        <w:t>по</w:t>
      </w:r>
      <w:r w:rsidRPr="00237E4D">
        <w:rPr>
          <w:rFonts w:ascii="Times New Roman" w:hAnsi="Times New Roman" w:cs="Times New Roman"/>
          <w:spacing w:val="-5"/>
        </w:rPr>
        <w:t xml:space="preserve"> </w:t>
      </w:r>
      <w:r w:rsidRPr="00237E4D">
        <w:rPr>
          <w:rFonts w:ascii="Times New Roman" w:hAnsi="Times New Roman" w:cs="Times New Roman"/>
        </w:rPr>
        <w:t>гранту</w:t>
      </w:r>
      <w:r w:rsidRPr="00237E4D">
        <w:rPr>
          <w:rFonts w:ascii="Times New Roman" w:hAnsi="Times New Roman" w:cs="Times New Roman"/>
          <w:spacing w:val="-8"/>
        </w:rPr>
        <w:t xml:space="preserve"> </w:t>
      </w:r>
      <w:r w:rsidRPr="00237E4D">
        <w:rPr>
          <w:rFonts w:ascii="Times New Roman" w:hAnsi="Times New Roman" w:cs="Times New Roman"/>
        </w:rPr>
        <w:t xml:space="preserve">за </w:t>
      </w:r>
      <w:r w:rsidR="00BB2DBC" w:rsidRPr="00237E4D">
        <w:rPr>
          <w:rFonts w:ascii="Times New Roman" w:hAnsi="Times New Roman" w:cs="Times New Roman"/>
        </w:rPr>
        <w:t>202</w:t>
      </w:r>
      <w:r w:rsidR="00FD742F" w:rsidRPr="00237E4D">
        <w:rPr>
          <w:rFonts w:ascii="Times New Roman" w:hAnsi="Times New Roman" w:cs="Times New Roman"/>
        </w:rPr>
        <w:t>5</w:t>
      </w:r>
      <w:r w:rsidRPr="00237E4D">
        <w:rPr>
          <w:rFonts w:ascii="Times New Roman" w:hAnsi="Times New Roman" w:cs="Times New Roman"/>
        </w:rPr>
        <w:t xml:space="preserve"> год</w:t>
      </w:r>
    </w:p>
    <w:p w:rsidR="008528F7" w:rsidRPr="00237E4D" w:rsidRDefault="008528F7" w:rsidP="003066B1">
      <w:pPr>
        <w:pStyle w:val="ad"/>
        <w:spacing w:before="2"/>
        <w:jc w:val="both"/>
        <w:rPr>
          <w:rFonts w:ascii="Times New Roman" w:hAnsi="Times New Roman" w:cs="Times New Roman"/>
          <w:sz w:val="29"/>
        </w:rPr>
      </w:pPr>
    </w:p>
    <w:p w:rsidR="008528F7" w:rsidRPr="00765073" w:rsidRDefault="00BB2DBC" w:rsidP="00C37D23">
      <w:pPr>
        <w:pStyle w:val="bwtBody1"/>
        <w:spacing w:line="288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65073">
        <w:rPr>
          <w:rFonts w:ascii="Times New Roman" w:hAnsi="Times New Roman" w:cs="Times New Roman"/>
          <w:sz w:val="28"/>
          <w:szCs w:val="28"/>
        </w:rPr>
        <w:t>Конкурс 202</w:t>
      </w:r>
      <w:r w:rsidR="00FD742F" w:rsidRPr="00765073">
        <w:rPr>
          <w:rFonts w:ascii="Times New Roman" w:hAnsi="Times New Roman" w:cs="Times New Roman"/>
          <w:sz w:val="28"/>
          <w:szCs w:val="28"/>
        </w:rPr>
        <w:t>5</w:t>
      </w:r>
      <w:r w:rsidR="008528F7" w:rsidRPr="00765073">
        <w:rPr>
          <w:rFonts w:ascii="Times New Roman" w:hAnsi="Times New Roman" w:cs="Times New Roman"/>
          <w:sz w:val="28"/>
          <w:szCs w:val="28"/>
        </w:rPr>
        <w:t xml:space="preserve"> года на соискание грантов для поддержки научно- исследовательской работы аспирантов и молодых сотрудников ИГУ.</w:t>
      </w:r>
    </w:p>
    <w:p w:rsidR="008528F7" w:rsidRPr="00765073" w:rsidRDefault="008528F7" w:rsidP="003066B1">
      <w:pPr>
        <w:pStyle w:val="ad"/>
        <w:spacing w:before="5"/>
        <w:jc w:val="both"/>
        <w:rPr>
          <w:rFonts w:ascii="Times New Roman" w:hAnsi="Times New Roman" w:cs="Times New Roman"/>
          <w:sz w:val="21"/>
          <w:highlight w:val="lightGray"/>
        </w:rPr>
      </w:pPr>
    </w:p>
    <w:p w:rsidR="008528F7" w:rsidRPr="00765073" w:rsidRDefault="008528F7" w:rsidP="003066B1">
      <w:pPr>
        <w:pStyle w:val="ad"/>
        <w:tabs>
          <w:tab w:val="left" w:pos="1897"/>
          <w:tab w:val="left" w:pos="5576"/>
          <w:tab w:val="left" w:pos="9729"/>
        </w:tabs>
        <w:spacing w:before="89"/>
        <w:ind w:left="130"/>
        <w:jc w:val="both"/>
        <w:rPr>
          <w:rFonts w:ascii="Times New Roman" w:hAnsi="Times New Roman" w:cs="Times New Roman"/>
          <w:highlight w:val="lightGray"/>
        </w:rPr>
      </w:pPr>
      <w:r w:rsidRPr="00765073">
        <w:rPr>
          <w:rFonts w:ascii="Times New Roman" w:hAnsi="Times New Roman" w:cs="Times New Roman"/>
        </w:rPr>
        <w:t xml:space="preserve">Направление: </w:t>
      </w:r>
      <w:r w:rsidRPr="00765073">
        <w:rPr>
          <w:rFonts w:ascii="Times New Roman" w:hAnsi="Times New Roman" w:cs="Times New Roman"/>
          <w:u w:val="single"/>
        </w:rPr>
        <w:t>Химия и химические технологии</w:t>
      </w:r>
      <w:r w:rsidRPr="00765073">
        <w:rPr>
          <w:rFonts w:ascii="Times New Roman" w:hAnsi="Times New Roman" w:cs="Times New Roman"/>
        </w:rPr>
        <w:t xml:space="preserve"> </w:t>
      </w:r>
      <w:r w:rsidRPr="00765073">
        <w:rPr>
          <w:rFonts w:ascii="Times New Roman" w:hAnsi="Times New Roman" w:cs="Times New Roman"/>
          <w:spacing w:val="-1"/>
        </w:rPr>
        <w:t xml:space="preserve"> </w:t>
      </w:r>
      <w:r w:rsidRPr="00765073">
        <w:rPr>
          <w:rFonts w:ascii="Times New Roman" w:hAnsi="Times New Roman" w:cs="Times New Roman"/>
        </w:rPr>
        <w:t>Шифр</w:t>
      </w:r>
      <w:r w:rsidRPr="00765073">
        <w:rPr>
          <w:rFonts w:ascii="Times New Roman" w:hAnsi="Times New Roman" w:cs="Times New Roman"/>
          <w:spacing w:val="2"/>
        </w:rPr>
        <w:t xml:space="preserve"> </w:t>
      </w:r>
      <w:r w:rsidRPr="00765073">
        <w:rPr>
          <w:rFonts w:ascii="Times New Roman" w:hAnsi="Times New Roman" w:cs="Times New Roman"/>
        </w:rPr>
        <w:t xml:space="preserve">гранта: </w:t>
      </w:r>
      <w:r w:rsidR="00C37D23" w:rsidRPr="00765073">
        <w:rPr>
          <w:rFonts w:ascii="Times New Roman" w:hAnsi="Times New Roman" w:cs="Times New Roman"/>
          <w:bCs/>
        </w:rPr>
        <w:t>091</w:t>
      </w:r>
      <w:r w:rsidR="00FD742F" w:rsidRPr="00765073">
        <w:rPr>
          <w:rFonts w:ascii="Times New Roman" w:hAnsi="Times New Roman" w:cs="Times New Roman"/>
          <w:bCs/>
        </w:rPr>
        <w:t>-25</w:t>
      </w:r>
      <w:r w:rsidR="00C37D23" w:rsidRPr="00765073">
        <w:rPr>
          <w:rFonts w:ascii="Times New Roman" w:hAnsi="Times New Roman" w:cs="Times New Roman"/>
          <w:bCs/>
        </w:rPr>
        <w:t>-311.</w:t>
      </w:r>
    </w:p>
    <w:p w:rsidR="008528F7" w:rsidRPr="00765073" w:rsidRDefault="008528F7" w:rsidP="003066B1">
      <w:pPr>
        <w:pStyle w:val="ad"/>
        <w:spacing w:before="5"/>
        <w:jc w:val="both"/>
        <w:rPr>
          <w:rFonts w:ascii="Times New Roman" w:hAnsi="Times New Roman" w:cs="Times New Roman"/>
          <w:sz w:val="21"/>
          <w:highlight w:val="lightGray"/>
        </w:rPr>
      </w:pPr>
    </w:p>
    <w:p w:rsidR="008528F7" w:rsidRPr="00765073" w:rsidRDefault="00F675CB" w:rsidP="00BB2DB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1._Наименование_НИР_по_гранту___________"/>
      <w:bookmarkEnd w:id="1"/>
      <w:r w:rsidRPr="00765073">
        <w:rPr>
          <w:rFonts w:ascii="Times New Roman" w:hAnsi="Times New Roman" w:cs="Times New Roman"/>
          <w:sz w:val="28"/>
          <w:szCs w:val="28"/>
        </w:rPr>
        <w:t xml:space="preserve">1. </w:t>
      </w:r>
      <w:r w:rsidR="008528F7" w:rsidRPr="00765073">
        <w:rPr>
          <w:rFonts w:ascii="Times New Roman" w:hAnsi="Times New Roman" w:cs="Times New Roman"/>
          <w:sz w:val="28"/>
          <w:szCs w:val="28"/>
        </w:rPr>
        <w:t>Наименова</w:t>
      </w:r>
      <w:r w:rsidR="00BB2DBC" w:rsidRPr="00765073">
        <w:rPr>
          <w:rFonts w:ascii="Times New Roman" w:hAnsi="Times New Roman" w:cs="Times New Roman"/>
          <w:sz w:val="28"/>
          <w:szCs w:val="28"/>
        </w:rPr>
        <w:t>ние НИР по гранту: «</w:t>
      </w:r>
      <w:r w:rsidR="00FD742F" w:rsidRPr="00765073">
        <w:rPr>
          <w:rFonts w:ascii="Times New Roman" w:hAnsi="Times New Roman" w:cs="Times New Roman"/>
          <w:sz w:val="28"/>
          <w:szCs w:val="28"/>
        </w:rPr>
        <w:t>Вклад геометрического фактора в модифицирующее действие фосфора на свойства палладиевых катализаторов в побочном процессе прямого синтеза (гидрирование H</w:t>
      </w:r>
      <w:r w:rsidR="00FD742F" w:rsidRPr="007650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D742F" w:rsidRPr="00765073">
        <w:rPr>
          <w:rFonts w:ascii="Times New Roman" w:hAnsi="Times New Roman" w:cs="Times New Roman"/>
          <w:sz w:val="28"/>
          <w:szCs w:val="28"/>
        </w:rPr>
        <w:t>O</w:t>
      </w:r>
      <w:r w:rsidR="00FD742F" w:rsidRPr="007650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D742F" w:rsidRPr="00765073">
        <w:rPr>
          <w:rFonts w:ascii="Times New Roman" w:hAnsi="Times New Roman" w:cs="Times New Roman"/>
          <w:sz w:val="28"/>
          <w:szCs w:val="28"/>
        </w:rPr>
        <w:t>)</w:t>
      </w:r>
      <w:r w:rsidR="008528F7" w:rsidRPr="00765073">
        <w:rPr>
          <w:rFonts w:ascii="Times New Roman" w:hAnsi="Times New Roman" w:cs="Times New Roman"/>
          <w:sz w:val="28"/>
          <w:szCs w:val="28"/>
        </w:rPr>
        <w:t>»</w:t>
      </w:r>
      <w:r w:rsidRPr="00765073">
        <w:rPr>
          <w:rFonts w:ascii="Times New Roman" w:hAnsi="Times New Roman" w:cs="Times New Roman"/>
          <w:sz w:val="28"/>
          <w:szCs w:val="28"/>
        </w:rPr>
        <w:t>.</w:t>
      </w:r>
      <w:r w:rsidR="00BB2DBC" w:rsidRPr="00765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5CB" w:rsidRPr="00765073" w:rsidRDefault="00F675CB" w:rsidP="00305F5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073">
        <w:rPr>
          <w:rFonts w:ascii="Times New Roman" w:hAnsi="Times New Roman" w:cs="Times New Roman"/>
          <w:sz w:val="28"/>
          <w:szCs w:val="28"/>
        </w:rPr>
        <w:t>2. Структурное подразделение (кафедра, лаборатория): НИИНУС ИГУ</w:t>
      </w:r>
    </w:p>
    <w:p w:rsidR="001A48CD" w:rsidRDefault="00F675CB" w:rsidP="00305F5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073">
        <w:rPr>
          <w:rFonts w:ascii="Times New Roman" w:hAnsi="Times New Roman" w:cs="Times New Roman"/>
          <w:sz w:val="28"/>
          <w:szCs w:val="28"/>
        </w:rPr>
        <w:t>3. Исполнитель НИР</w:t>
      </w:r>
      <w:r w:rsidR="00527EF3" w:rsidRPr="00765073">
        <w:rPr>
          <w:rFonts w:ascii="Times New Roman" w:hAnsi="Times New Roman" w:cs="Times New Roman"/>
          <w:sz w:val="28"/>
          <w:szCs w:val="28"/>
        </w:rPr>
        <w:t>:</w:t>
      </w:r>
      <w:r w:rsidRPr="00765073">
        <w:rPr>
          <w:rFonts w:ascii="Times New Roman" w:hAnsi="Times New Roman" w:cs="Times New Roman"/>
          <w:sz w:val="28"/>
          <w:szCs w:val="28"/>
        </w:rPr>
        <w:t xml:space="preserve">  </w:t>
      </w:r>
      <w:r w:rsidR="00FD742F" w:rsidRPr="00765073">
        <w:rPr>
          <w:rFonts w:ascii="Times New Roman" w:hAnsi="Times New Roman" w:cs="Times New Roman"/>
          <w:sz w:val="28"/>
          <w:szCs w:val="28"/>
        </w:rPr>
        <w:t>Миленькая Елена Алексеевна</w:t>
      </w:r>
      <w:r w:rsidRPr="00765073">
        <w:rPr>
          <w:rFonts w:ascii="Times New Roman" w:hAnsi="Times New Roman" w:cs="Times New Roman"/>
          <w:sz w:val="28"/>
          <w:szCs w:val="28"/>
        </w:rPr>
        <w:tab/>
      </w:r>
    </w:p>
    <w:p w:rsidR="00B4437F" w:rsidRPr="00765073" w:rsidRDefault="00B4437F" w:rsidP="00305F5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4437F">
        <w:rPr>
          <w:rFonts w:ascii="Times New Roman" w:hAnsi="Times New Roman" w:cs="Times New Roman"/>
          <w:sz w:val="28"/>
          <w:szCs w:val="28"/>
        </w:rPr>
        <w:t xml:space="preserve">Координаты исполнителя НИР:  </w:t>
      </w:r>
      <w:bookmarkStart w:id="2" w:name="_GoBack"/>
      <w:bookmarkEnd w:id="2"/>
    </w:p>
    <w:p w:rsidR="003066B1" w:rsidRPr="00765073" w:rsidRDefault="003066B1" w:rsidP="00305F5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3._Исполнитель_НИР______________________"/>
      <w:bookmarkEnd w:id="3"/>
      <w:r w:rsidRPr="00765073">
        <w:rPr>
          <w:rFonts w:ascii="Times New Roman" w:hAnsi="Times New Roman" w:cs="Times New Roman"/>
          <w:sz w:val="28"/>
          <w:szCs w:val="28"/>
        </w:rPr>
        <w:t xml:space="preserve">5. Ожидаемые результаты в соответствии с заявленным планом работы: </w:t>
      </w:r>
    </w:p>
    <w:p w:rsidR="00FD742F" w:rsidRPr="00765073" w:rsidRDefault="00B975BB" w:rsidP="00305F5C">
      <w:pPr>
        <w:tabs>
          <w:tab w:val="left" w:pos="142"/>
        </w:tabs>
        <w:spacing w:before="6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65073">
        <w:rPr>
          <w:rFonts w:ascii="Times New Roman" w:hAnsi="Times New Roman" w:cs="Times New Roman"/>
          <w:sz w:val="28"/>
          <w:szCs w:val="24"/>
          <w:lang w:eastAsia="ru-RU"/>
        </w:rPr>
        <w:t>П</w:t>
      </w:r>
      <w:r w:rsidR="00FD742F" w:rsidRPr="00765073">
        <w:rPr>
          <w:rFonts w:ascii="Times New Roman" w:hAnsi="Times New Roman" w:cs="Times New Roman"/>
          <w:sz w:val="28"/>
          <w:szCs w:val="24"/>
          <w:lang w:eastAsia="ru-RU"/>
        </w:rPr>
        <w:t>олучить фундаментальные знания</w:t>
      </w:r>
      <w:r w:rsidRPr="0076507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FD742F" w:rsidRPr="00765073">
        <w:rPr>
          <w:rFonts w:ascii="Times New Roman" w:eastAsia="Calibri" w:hAnsi="Times New Roman" w:cs="Times New Roman"/>
          <w:bCs/>
          <w:sz w:val="28"/>
          <w:szCs w:val="28"/>
        </w:rPr>
        <w:t>о влиянии фосфора на активность и селективность палладий-фосфорных катализаторов, а также разработка методов их направленного структурного и электронного модифицирования.</w:t>
      </w:r>
    </w:p>
    <w:p w:rsidR="003066B1" w:rsidRPr="00765073" w:rsidRDefault="003066B1" w:rsidP="00305F5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073">
        <w:rPr>
          <w:rFonts w:ascii="Times New Roman" w:hAnsi="Times New Roman" w:cs="Times New Roman"/>
          <w:sz w:val="28"/>
          <w:szCs w:val="28"/>
        </w:rPr>
        <w:t>6. Основны</w:t>
      </w:r>
      <w:r w:rsidR="009A0150" w:rsidRPr="00765073">
        <w:rPr>
          <w:rFonts w:ascii="Times New Roman" w:hAnsi="Times New Roman" w:cs="Times New Roman"/>
          <w:sz w:val="28"/>
          <w:szCs w:val="28"/>
        </w:rPr>
        <w:t>е полученные научные результаты:</w:t>
      </w:r>
      <w:r w:rsidRPr="00765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31C" w:rsidRPr="002225FA" w:rsidRDefault="00DF5AB5" w:rsidP="009C331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На примере двух 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катализаторов </w:t>
      </w:r>
      <w:proofErr w:type="spellStart"/>
      <w:r w:rsidRPr="002225FA">
        <w:rPr>
          <w:rFonts w:ascii="Times New Roman" w:hAnsi="Times New Roman" w:cs="Times New Roman"/>
          <w:sz w:val="28"/>
          <w:szCs w:val="24"/>
          <w:lang w:eastAsia="ru-RU"/>
        </w:rPr>
        <w:t>Pd</w:t>
      </w:r>
      <w:proofErr w:type="spellEnd"/>
      <w:r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–0.3P/НZSM-5 и </w:t>
      </w:r>
      <w:proofErr w:type="spellStart"/>
      <w:r w:rsidRPr="002225FA">
        <w:rPr>
          <w:rFonts w:ascii="Times New Roman" w:hAnsi="Times New Roman" w:cs="Times New Roman"/>
          <w:sz w:val="28"/>
          <w:szCs w:val="24"/>
          <w:lang w:eastAsia="ru-RU"/>
        </w:rPr>
        <w:t>Pd</w:t>
      </w:r>
      <w:proofErr w:type="spellEnd"/>
      <w:r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–1.0P/НZSM-5 </w:t>
      </w:r>
      <w:r>
        <w:rPr>
          <w:rFonts w:ascii="Times New Roman" w:hAnsi="Times New Roman" w:cs="Times New Roman"/>
          <w:sz w:val="28"/>
          <w:szCs w:val="24"/>
          <w:lang w:eastAsia="ru-RU"/>
        </w:rPr>
        <w:t>близкой дисперсности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 xml:space="preserve">, которые отличаются поверхностной концентрацией 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фосфат- и фосфит-ионов 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>и соотношением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Pd</w:t>
      </w:r>
      <w:r w:rsidR="004B7388" w:rsidRPr="004B7388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0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>: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>Pd</w:t>
      </w:r>
      <w:proofErr w:type="spellEnd"/>
      <w:r w:rsidR="004B7388" w:rsidRPr="004B7388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sym w:font="Symbol" w:char="F064"/>
      </w:r>
      <w:r w:rsidR="004B7388" w:rsidRPr="004B7388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+</w:t>
      </w:r>
      <w:r w:rsid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>установлена доля активных центров в одном из побочных процессов прямого синтеза Н</w:t>
      </w:r>
      <w:r w:rsidR="004B7388" w:rsidRP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>О</w:t>
      </w:r>
      <w:r w:rsidR="004B7388" w:rsidRP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 xml:space="preserve"> </w:t>
      </w:r>
      <w:r w:rsidR="004B7388">
        <w:rPr>
          <w:rFonts w:ascii="Times New Roman" w:hAnsi="Times New Roman" w:cs="Times New Roman"/>
          <w:sz w:val="28"/>
          <w:szCs w:val="24"/>
          <w:lang w:eastAsia="ru-RU"/>
        </w:rPr>
        <w:t>– в реакции гидрирования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>. Т.к. Н</w:t>
      </w:r>
      <w:r w:rsidR="004B7388" w:rsidRP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>О</w:t>
      </w:r>
      <w:r w:rsidR="004B7388" w:rsidRPr="004B7388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являясь сильным окислителем, может окислить различные каталитические яды, решение поставленной задачи проведено на примере гидрирования стирола, характеризующего относительно небольшой энтальпией адсорбции на </w:t>
      </w:r>
      <w:r w:rsidR="004B7388" w:rsidRPr="004B7388">
        <w:rPr>
          <w:rFonts w:ascii="Times New Roman" w:hAnsi="Times New Roman" w:cs="Times New Roman"/>
          <w:sz w:val="28"/>
          <w:szCs w:val="24"/>
          <w:lang w:val="en-US" w:eastAsia="ru-RU"/>
        </w:rPr>
        <w:t>Pd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(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sym w:font="Symbol" w:char="F0BB"/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53.9 кДж/моль)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 xml:space="preserve"> путем отравления каталитическим ядом – </w:t>
      </w:r>
      <w:proofErr w:type="spellStart"/>
      <w:r w:rsidR="009C331C">
        <w:rPr>
          <w:rFonts w:ascii="Times New Roman" w:hAnsi="Times New Roman" w:cs="Times New Roman"/>
          <w:sz w:val="28"/>
          <w:szCs w:val="24"/>
          <w:lang w:eastAsia="ru-RU"/>
        </w:rPr>
        <w:t>трифенилфосфитом</w:t>
      </w:r>
      <w:proofErr w:type="spellEnd"/>
      <w:r w:rsidR="009C331C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4B7388" w:rsidRPr="004B7388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 xml:space="preserve">Близость численного значения 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lastRenderedPageBreak/>
        <w:t>доли активных в гидрировании центров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 xml:space="preserve"> (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>0.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72 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>и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>0.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>77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="00F413A7" w:rsidRPr="002225FA">
        <w:rPr>
          <w:rFonts w:ascii="Times New Roman" w:hAnsi="Times New Roman" w:cs="Times New Roman"/>
          <w:sz w:val="28"/>
          <w:szCs w:val="24"/>
          <w:lang w:eastAsia="ru-RU"/>
        </w:rPr>
        <w:t>Pd</w:t>
      </w:r>
      <w:proofErr w:type="spellEnd"/>
      <w:r w:rsidR="00F413A7" w:rsidRPr="002225FA">
        <w:rPr>
          <w:rFonts w:ascii="Times New Roman" w:hAnsi="Times New Roman" w:cs="Times New Roman"/>
          <w:sz w:val="28"/>
          <w:szCs w:val="24"/>
          <w:lang w:eastAsia="ru-RU"/>
        </w:rPr>
        <w:t>–0.3P/НZSM-5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>Pd</w:t>
      </w:r>
      <w:proofErr w:type="spellEnd"/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>–1.0P/НZSM-5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 xml:space="preserve"> соответственно)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 xml:space="preserve"> позволяет констатировать, что </w:t>
      </w:r>
      <w:r w:rsidR="0036120F">
        <w:rPr>
          <w:rFonts w:ascii="Times New Roman" w:hAnsi="Times New Roman" w:cs="Times New Roman"/>
          <w:sz w:val="28"/>
          <w:szCs w:val="24"/>
          <w:lang w:eastAsia="ru-RU"/>
        </w:rPr>
        <w:t xml:space="preserve">определяющим </w:t>
      </w:r>
      <w:r w:rsidR="00E82C86">
        <w:rPr>
          <w:rFonts w:ascii="Times New Roman" w:hAnsi="Times New Roman" w:cs="Times New Roman"/>
          <w:sz w:val="28"/>
          <w:szCs w:val="24"/>
          <w:lang w:eastAsia="ru-RU"/>
        </w:rPr>
        <w:t xml:space="preserve">в подавлении побочного процесса – гидрирования, </w:t>
      </w:r>
      <w:r w:rsidR="00831F19">
        <w:rPr>
          <w:rFonts w:ascii="Times New Roman" w:hAnsi="Times New Roman" w:cs="Times New Roman"/>
          <w:sz w:val="28"/>
          <w:szCs w:val="24"/>
          <w:lang w:eastAsia="ru-RU"/>
        </w:rPr>
        <w:t>я</w:t>
      </w:r>
      <w:r w:rsidR="0036120F">
        <w:rPr>
          <w:rFonts w:ascii="Times New Roman" w:hAnsi="Times New Roman" w:cs="Times New Roman"/>
          <w:sz w:val="28"/>
          <w:szCs w:val="24"/>
          <w:lang w:eastAsia="ru-RU"/>
        </w:rPr>
        <w:t xml:space="preserve">вляется электронный фактор: 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изменение </w:t>
      </w:r>
      <w:r w:rsidR="006B7CF0">
        <w:rPr>
          <w:rFonts w:ascii="Times New Roman" w:hAnsi="Times New Roman" w:cs="Times New Roman"/>
          <w:sz w:val="28"/>
          <w:szCs w:val="24"/>
          <w:lang w:eastAsia="ru-RU"/>
        </w:rPr>
        <w:t xml:space="preserve">соотношения поверхностных 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>химических форм Pd</w:t>
      </w:r>
      <w:r w:rsidR="009C331C" w:rsidRPr="002225FA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0</w:t>
      </w:r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="009C331C" w:rsidRPr="002225FA">
        <w:rPr>
          <w:rFonts w:ascii="Times New Roman" w:hAnsi="Times New Roman" w:cs="Times New Roman"/>
          <w:sz w:val="28"/>
          <w:szCs w:val="24"/>
          <w:lang w:eastAsia="ru-RU"/>
        </w:rPr>
        <w:t>Pd</w:t>
      </w:r>
      <w:r w:rsidR="009C331C" w:rsidRPr="002225FA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δ</w:t>
      </w:r>
      <w:proofErr w:type="spellEnd"/>
      <w:r w:rsidR="009C331C" w:rsidRPr="002225FA">
        <w:rPr>
          <w:rFonts w:ascii="Times New Roman" w:hAnsi="Times New Roman" w:cs="Times New Roman"/>
          <w:sz w:val="28"/>
          <w:szCs w:val="24"/>
          <w:vertAlign w:val="superscript"/>
          <w:lang w:eastAsia="ru-RU"/>
        </w:rPr>
        <w:t>+</w:t>
      </w:r>
      <w:r w:rsidR="0036120F">
        <w:rPr>
          <w:rFonts w:ascii="Times New Roman" w:hAnsi="Times New Roman" w:cs="Times New Roman"/>
          <w:sz w:val="28"/>
          <w:szCs w:val="24"/>
          <w:lang w:eastAsia="ru-RU"/>
        </w:rPr>
        <w:t xml:space="preserve"> с ростом отношения </w:t>
      </w:r>
      <w:r w:rsidR="0036120F">
        <w:rPr>
          <w:rFonts w:ascii="Times New Roman" w:hAnsi="Times New Roman" w:cs="Times New Roman"/>
          <w:sz w:val="28"/>
          <w:szCs w:val="24"/>
          <w:lang w:val="en-US" w:eastAsia="ru-RU"/>
        </w:rPr>
        <w:t>P</w:t>
      </w:r>
      <w:r w:rsidR="0036120F" w:rsidRPr="0036120F">
        <w:rPr>
          <w:rFonts w:ascii="Times New Roman" w:hAnsi="Times New Roman" w:cs="Times New Roman"/>
          <w:sz w:val="28"/>
          <w:szCs w:val="24"/>
          <w:lang w:eastAsia="ru-RU"/>
        </w:rPr>
        <w:t xml:space="preserve"> : </w:t>
      </w:r>
      <w:r w:rsidR="0036120F">
        <w:rPr>
          <w:rFonts w:ascii="Times New Roman" w:hAnsi="Times New Roman" w:cs="Times New Roman"/>
          <w:sz w:val="28"/>
          <w:szCs w:val="24"/>
          <w:lang w:val="en-US" w:eastAsia="ru-RU"/>
        </w:rPr>
        <w:t>Pd</w:t>
      </w:r>
      <w:r w:rsidR="009C331C">
        <w:rPr>
          <w:rFonts w:ascii="Times New Roman" w:hAnsi="Times New Roman" w:cs="Times New Roman"/>
          <w:sz w:val="28"/>
          <w:szCs w:val="24"/>
          <w:lang w:eastAsia="ru-RU"/>
        </w:rPr>
        <w:t>.</w:t>
      </w:r>
    </w:p>
    <w:p w:rsidR="00A42491" w:rsidRPr="002225FA" w:rsidRDefault="003066B1" w:rsidP="00336539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5FA">
        <w:rPr>
          <w:rFonts w:ascii="Times New Roman" w:hAnsi="Times New Roman" w:cs="Times New Roman"/>
          <w:sz w:val="28"/>
          <w:szCs w:val="24"/>
          <w:lang w:eastAsia="ru-RU"/>
        </w:rPr>
        <w:t>7.  Предполагаемое использование результатов, в том числе в учебном процессе</w:t>
      </w:r>
      <w:r w:rsidR="00294CF9" w:rsidRPr="002225FA">
        <w:rPr>
          <w:rFonts w:ascii="Times New Roman" w:hAnsi="Times New Roman" w:cs="Times New Roman"/>
          <w:sz w:val="28"/>
          <w:szCs w:val="24"/>
          <w:lang w:eastAsia="ru-RU"/>
        </w:rPr>
        <w:t>:</w:t>
      </w:r>
      <w:r w:rsidR="008148F3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 полученные данные могут быть использованы в лекционном материале по дисциплине «</w:t>
      </w:r>
      <w:proofErr w:type="spellStart"/>
      <w:r w:rsidR="008148F3" w:rsidRPr="002225FA">
        <w:rPr>
          <w:rFonts w:ascii="Times New Roman" w:hAnsi="Times New Roman" w:cs="Times New Roman"/>
          <w:sz w:val="28"/>
          <w:szCs w:val="24"/>
          <w:lang w:eastAsia="ru-RU"/>
        </w:rPr>
        <w:t>Нанохимия</w:t>
      </w:r>
      <w:proofErr w:type="spellEnd"/>
      <w:r w:rsidR="008148F3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» </w:t>
      </w:r>
      <w:r w:rsidR="00F413A7">
        <w:rPr>
          <w:rFonts w:ascii="Times New Roman" w:hAnsi="Times New Roman" w:cs="Times New Roman"/>
          <w:sz w:val="28"/>
          <w:szCs w:val="24"/>
          <w:lang w:eastAsia="ru-RU"/>
        </w:rPr>
        <w:t xml:space="preserve">и «Катализ» </w:t>
      </w:r>
      <w:r w:rsidR="008148F3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для магистрантов химического </w:t>
      </w:r>
      <w:r w:rsidR="008148F3" w:rsidRPr="002225FA">
        <w:rPr>
          <w:rFonts w:ascii="Times New Roman" w:hAnsi="Times New Roman" w:cs="Times New Roman"/>
          <w:sz w:val="28"/>
          <w:szCs w:val="28"/>
        </w:rPr>
        <w:t>факультета</w:t>
      </w:r>
      <w:r w:rsidR="00F413A7">
        <w:rPr>
          <w:rFonts w:ascii="Times New Roman" w:hAnsi="Times New Roman" w:cs="Times New Roman"/>
          <w:sz w:val="28"/>
          <w:szCs w:val="28"/>
        </w:rPr>
        <w:t xml:space="preserve"> ИГУ</w:t>
      </w:r>
      <w:r w:rsidR="008148F3" w:rsidRPr="002225FA">
        <w:rPr>
          <w:rFonts w:ascii="Times New Roman" w:hAnsi="Times New Roman" w:cs="Times New Roman"/>
          <w:sz w:val="28"/>
          <w:szCs w:val="28"/>
        </w:rPr>
        <w:t>.</w:t>
      </w:r>
    </w:p>
    <w:p w:rsidR="00294CF9" w:rsidRPr="002225FA" w:rsidRDefault="00294CF9" w:rsidP="00A42491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5FA">
        <w:rPr>
          <w:rFonts w:ascii="Times New Roman" w:hAnsi="Times New Roman" w:cs="Times New Roman"/>
          <w:sz w:val="28"/>
          <w:szCs w:val="28"/>
        </w:rPr>
        <w:t>Публикация</w:t>
      </w:r>
      <w:r w:rsidR="00446B8F" w:rsidRPr="002225FA">
        <w:rPr>
          <w:rFonts w:ascii="Times New Roman" w:hAnsi="Times New Roman" w:cs="Times New Roman"/>
          <w:sz w:val="28"/>
          <w:szCs w:val="28"/>
        </w:rPr>
        <w:t>.</w:t>
      </w:r>
    </w:p>
    <w:p w:rsidR="00527EF3" w:rsidRPr="002225FA" w:rsidRDefault="003066B1" w:rsidP="00527EF3">
      <w:pPr>
        <w:pStyle w:val="21"/>
        <w:tabs>
          <w:tab w:val="num" w:pos="0"/>
        </w:tabs>
        <w:spacing w:after="240" w:line="288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2225FA">
        <w:rPr>
          <w:rFonts w:ascii="Times New Roman" w:hAnsi="Times New Roman" w:cs="Times New Roman"/>
          <w:sz w:val="28"/>
          <w:szCs w:val="24"/>
          <w:lang w:eastAsia="ru-RU"/>
        </w:rPr>
        <w:t>8. Перечень публикаций по результатам работы (статьи, доклады) с приложением оттисков или рукописей, направленных в печать</w:t>
      </w:r>
      <w:r w:rsidR="00294CF9" w:rsidRPr="002225FA">
        <w:rPr>
          <w:rFonts w:ascii="Times New Roman" w:hAnsi="Times New Roman" w:cs="Times New Roman"/>
          <w:sz w:val="28"/>
          <w:szCs w:val="24"/>
          <w:lang w:eastAsia="ru-RU"/>
        </w:rPr>
        <w:t>:</w:t>
      </w:r>
    </w:p>
    <w:p w:rsidR="00776090" w:rsidRPr="002225FA" w:rsidRDefault="00554623" w:rsidP="0024182C">
      <w:pPr>
        <w:tabs>
          <w:tab w:val="left" w:pos="142"/>
        </w:tabs>
        <w:spacing w:before="60" w:line="36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2225FA">
        <w:rPr>
          <w:rFonts w:ascii="Times New Roman" w:hAnsi="Times New Roman" w:cs="Times New Roman"/>
          <w:sz w:val="28"/>
          <w:szCs w:val="24"/>
          <w:lang w:eastAsia="ru-RU"/>
        </w:rPr>
        <w:t>Вклад геометрического фактора в модифицирующее действие фосфора на свойства палладиевых катализаторов в побочном процессе прямого синтеза (гидрирование H</w:t>
      </w:r>
      <w:r w:rsidRPr="002225FA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>O</w:t>
      </w:r>
      <w:r w:rsidRPr="002225FA">
        <w:rPr>
          <w:rFonts w:ascii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>)</w:t>
      </w:r>
      <w:r w:rsidR="00765073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5044F0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/ 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>Миленькая Е. А., Корнаухова Т. А., Мальцев А.А.</w:t>
      </w:r>
      <w:r w:rsidR="005044F0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 // 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>Проблемы теоретической и экспериментальной химии</w:t>
      </w:r>
      <w:r w:rsidR="00765073">
        <w:rPr>
          <w:rFonts w:ascii="Times New Roman" w:hAnsi="Times New Roman" w:cs="Times New Roman"/>
          <w:sz w:val="28"/>
          <w:szCs w:val="24"/>
          <w:lang w:eastAsia="ru-RU"/>
        </w:rPr>
        <w:t xml:space="preserve">: </w:t>
      </w:r>
      <w:r w:rsidRPr="002225FA">
        <w:rPr>
          <w:rFonts w:ascii="Times New Roman" w:hAnsi="Times New Roman" w:cs="Times New Roman"/>
          <w:sz w:val="28"/>
          <w:szCs w:val="24"/>
          <w:lang w:eastAsia="ru-RU"/>
        </w:rPr>
        <w:t>2026</w:t>
      </w:r>
      <w:r w:rsidR="005044F0" w:rsidRPr="002225FA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98144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 xml:space="preserve">XXXVI Российская молодежная научная конференция с международным участием, посвященная 120-летию со дня рождения С.В. </w:t>
      </w:r>
      <w:proofErr w:type="spellStart"/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>Карпачёва</w:t>
      </w:r>
      <w:proofErr w:type="spellEnd"/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 xml:space="preserve"> «Проблемы теоретической и экспериментальной химии»</w:t>
      </w:r>
      <w:r w:rsidR="00237E4D">
        <w:rPr>
          <w:rFonts w:ascii="Times New Roman" w:hAnsi="Times New Roman" w:cs="Times New Roman"/>
          <w:sz w:val="28"/>
          <w:szCs w:val="24"/>
          <w:lang w:eastAsia="ru-RU"/>
        </w:rPr>
        <w:t>,</w:t>
      </w:r>
      <w:r w:rsidR="0098144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>г. Екатеринбург</w:t>
      </w:r>
      <w:r w:rsidR="0098144E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>21.04.2026 - 24.04.2026</w:t>
      </w:r>
      <w:r w:rsidR="0098144E">
        <w:rPr>
          <w:rFonts w:ascii="Times New Roman" w:hAnsi="Times New Roman" w:cs="Times New Roman"/>
          <w:sz w:val="28"/>
          <w:szCs w:val="24"/>
          <w:lang w:eastAsia="ru-RU"/>
        </w:rPr>
        <w:t>.</w:t>
      </w:r>
      <w:r w:rsidR="0098144E" w:rsidRPr="0098144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98144E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(тез. </w:t>
      </w:r>
      <w:proofErr w:type="spellStart"/>
      <w:r w:rsidR="0098144E" w:rsidRPr="002225FA">
        <w:rPr>
          <w:rFonts w:ascii="Times New Roman" w:hAnsi="Times New Roman" w:cs="Times New Roman"/>
          <w:sz w:val="28"/>
          <w:szCs w:val="24"/>
          <w:lang w:eastAsia="ru-RU"/>
        </w:rPr>
        <w:t>докл</w:t>
      </w:r>
      <w:proofErr w:type="spellEnd"/>
      <w:proofErr w:type="gramStart"/>
      <w:r w:rsidR="0098144E" w:rsidRPr="002225FA">
        <w:rPr>
          <w:rFonts w:ascii="Times New Roman" w:hAnsi="Times New Roman" w:cs="Times New Roman"/>
          <w:sz w:val="28"/>
          <w:szCs w:val="24"/>
          <w:lang w:eastAsia="ru-RU"/>
        </w:rPr>
        <w:t>.</w:t>
      </w:r>
      <w:proofErr w:type="gramEnd"/>
      <w:r w:rsidR="0098144E" w:rsidRPr="002225FA">
        <w:rPr>
          <w:rFonts w:ascii="Times New Roman" w:hAnsi="Times New Roman" w:cs="Times New Roman"/>
          <w:sz w:val="28"/>
          <w:szCs w:val="24"/>
          <w:lang w:eastAsia="ru-RU"/>
        </w:rPr>
        <w:t xml:space="preserve"> направлены в печать)</w:t>
      </w:r>
    </w:p>
    <w:p w:rsidR="00305F5C" w:rsidRPr="002225FA" w:rsidRDefault="00305F5C" w:rsidP="00F47ABF">
      <w:pPr>
        <w:pStyle w:val="21"/>
        <w:tabs>
          <w:tab w:val="num" w:pos="0"/>
        </w:tabs>
        <w:spacing w:after="240" w:line="288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25119C" w:rsidRPr="00ED76A4" w:rsidRDefault="0025119C" w:rsidP="00F47ABF">
      <w:pPr>
        <w:pStyle w:val="21"/>
        <w:tabs>
          <w:tab w:val="num" w:pos="0"/>
        </w:tabs>
        <w:spacing w:after="240" w:line="288" w:lineRule="auto"/>
        <w:jc w:val="both"/>
        <w:rPr>
          <w:sz w:val="28"/>
          <w:szCs w:val="24"/>
          <w:lang w:eastAsia="ru-RU"/>
        </w:rPr>
      </w:pPr>
    </w:p>
    <w:p w:rsidR="00A41796" w:rsidRDefault="00A41796" w:rsidP="00582E9B">
      <w:pPr>
        <w:pStyle w:val="21"/>
        <w:tabs>
          <w:tab w:val="num" w:pos="0"/>
        </w:tabs>
        <w:spacing w:after="240" w:line="288" w:lineRule="auto"/>
        <w:rPr>
          <w:sz w:val="28"/>
          <w:szCs w:val="24"/>
          <w:lang w:eastAsia="ru-RU"/>
        </w:rPr>
      </w:pPr>
    </w:p>
    <w:p w:rsidR="00A41796" w:rsidRDefault="0025119C" w:rsidP="00237E4D">
      <w:pPr>
        <w:pStyle w:val="21"/>
        <w:tabs>
          <w:tab w:val="num" w:pos="0"/>
        </w:tabs>
        <w:spacing w:after="240" w:line="288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B4437F">
        <w:rPr>
          <w:rFonts w:ascii="Times New Roman" w:hAnsi="Times New Roman" w:cs="Times New Roman"/>
          <w:sz w:val="28"/>
          <w:szCs w:val="24"/>
          <w:lang w:eastAsia="ru-RU"/>
        </w:rPr>
        <w:t>Исполнитель НИР по гранту  ______________________________ (Ф.И.О.)</w:t>
      </w:r>
    </w:p>
    <w:p w:rsidR="001609A9" w:rsidRPr="001609A9" w:rsidRDefault="001609A9" w:rsidP="001609A9">
      <w:pPr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A58AF">
        <w:rPr>
          <w:rFonts w:ascii="Times New Roman" w:hAnsi="Times New Roman" w:cs="Times New Roman"/>
          <w:sz w:val="28"/>
          <w:szCs w:val="28"/>
        </w:rPr>
        <w:t>(подпись)</w:t>
      </w:r>
    </w:p>
    <w:sectPr w:rsidR="001609A9" w:rsidRPr="001609A9" w:rsidSect="00A6362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74B" w:rsidRDefault="0058074B" w:rsidP="00582E9B">
      <w:r>
        <w:separator/>
      </w:r>
    </w:p>
  </w:endnote>
  <w:endnote w:type="continuationSeparator" w:id="0">
    <w:p w:rsidR="0058074B" w:rsidRDefault="0058074B" w:rsidP="00582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E9B" w:rsidRDefault="00582E9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74B" w:rsidRDefault="0058074B" w:rsidP="00582E9B">
      <w:r>
        <w:separator/>
      </w:r>
    </w:p>
  </w:footnote>
  <w:footnote w:type="continuationSeparator" w:id="0">
    <w:p w:rsidR="0058074B" w:rsidRDefault="0058074B" w:rsidP="00582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7F79"/>
    <w:multiLevelType w:val="multilevel"/>
    <w:tmpl w:val="BCB0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6E27F5"/>
    <w:multiLevelType w:val="multilevel"/>
    <w:tmpl w:val="34E6A30C"/>
    <w:lvl w:ilvl="0">
      <w:start w:val="1"/>
      <w:numFmt w:val="none"/>
      <w:lvlText w:val="Рисунок 6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Рисунок 7"/>
      <w:lvlJc w:val="left"/>
      <w:pPr>
        <w:ind w:left="851" w:hanging="491"/>
      </w:pPr>
      <w:rPr>
        <w:rFonts w:hint="default"/>
      </w:rPr>
    </w:lvl>
    <w:lvl w:ilvl="2">
      <w:start w:val="1"/>
      <w:numFmt w:val="none"/>
      <w:pStyle w:val="16"/>
      <w:lvlText w:val="Рисунок 8 "/>
      <w:lvlJc w:val="left"/>
      <w:pPr>
        <w:ind w:left="177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6B10A18"/>
    <w:multiLevelType w:val="hybridMultilevel"/>
    <w:tmpl w:val="E4287F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85E17"/>
    <w:multiLevelType w:val="hybridMultilevel"/>
    <w:tmpl w:val="B6D81D74"/>
    <w:lvl w:ilvl="0" w:tplc="59D0F010">
      <w:start w:val="1"/>
      <w:numFmt w:val="decimal"/>
      <w:lvlText w:val="%1."/>
      <w:lvlJc w:val="left"/>
      <w:pPr>
        <w:ind w:left="41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463512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7E8C4EA6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C47C3D4A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AD1EF22C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0F3235F2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D2C8C054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E4D6919C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AF223196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385F4E58"/>
    <w:multiLevelType w:val="multilevel"/>
    <w:tmpl w:val="613A71A6"/>
    <w:lvl w:ilvl="0">
      <w:start w:val="1"/>
      <w:numFmt w:val="none"/>
      <w:pStyle w:val="4"/>
      <w:lvlText w:val="Рисунок 3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8A97C62"/>
    <w:multiLevelType w:val="multilevel"/>
    <w:tmpl w:val="FDE6E76A"/>
    <w:lvl w:ilvl="0">
      <w:start w:val="1"/>
      <w:numFmt w:val="none"/>
      <w:lvlText w:val="Рисунок 6"/>
      <w:lvlJc w:val="left"/>
      <w:pPr>
        <w:ind w:left="851" w:hanging="851"/>
      </w:pPr>
      <w:rPr>
        <w:rFonts w:hint="default"/>
      </w:rPr>
    </w:lvl>
    <w:lvl w:ilvl="1">
      <w:start w:val="1"/>
      <w:numFmt w:val="none"/>
      <w:pStyle w:val="14"/>
      <w:lvlText w:val="Рисунок 7"/>
      <w:lvlJc w:val="left"/>
      <w:pPr>
        <w:ind w:left="2335" w:hanging="49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E24B99"/>
    <w:multiLevelType w:val="multilevel"/>
    <w:tmpl w:val="B40CD164"/>
    <w:lvl w:ilvl="0">
      <w:start w:val="1"/>
      <w:numFmt w:val="none"/>
      <w:pStyle w:val="10"/>
      <w:lvlText w:val="Рисунок 5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Таблица 2"/>
      <w:lvlJc w:val="left"/>
      <w:pPr>
        <w:ind w:left="851" w:hanging="49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ACF4C86"/>
    <w:multiLevelType w:val="multilevel"/>
    <w:tmpl w:val="D32CE8B8"/>
    <w:lvl w:ilvl="0">
      <w:start w:val="1"/>
      <w:numFmt w:val="none"/>
      <w:lvlText w:val="Рисунок 6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Рисунок 9"/>
      <w:lvlJc w:val="left"/>
      <w:pPr>
        <w:ind w:left="851" w:hanging="491"/>
      </w:pPr>
      <w:rPr>
        <w:rFonts w:hint="default"/>
      </w:rPr>
    </w:lvl>
    <w:lvl w:ilvl="2">
      <w:start w:val="1"/>
      <w:numFmt w:val="none"/>
      <w:lvlText w:val="Рисунок 8 "/>
      <w:lvlJc w:val="left"/>
      <w:pPr>
        <w:ind w:left="1778" w:hanging="360"/>
      </w:pPr>
      <w:rPr>
        <w:rFonts w:hint="default"/>
      </w:rPr>
    </w:lvl>
    <w:lvl w:ilvl="3">
      <w:start w:val="1"/>
      <w:numFmt w:val="none"/>
      <w:pStyle w:val="17"/>
      <w:lvlText w:val="Таблица 3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18"/>
      <w:lvlText w:val="Рисунок 9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E0035A8"/>
    <w:multiLevelType w:val="hybridMultilevel"/>
    <w:tmpl w:val="6FEAC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D4DFC"/>
    <w:multiLevelType w:val="multilevel"/>
    <w:tmpl w:val="72A6AE48"/>
    <w:lvl w:ilvl="0">
      <w:start w:val="1"/>
      <w:numFmt w:val="none"/>
      <w:pStyle w:val="12"/>
      <w:lvlText w:val="Рисунок 6"/>
      <w:lvlJc w:val="left"/>
      <w:pPr>
        <w:ind w:left="2270" w:hanging="851"/>
      </w:pPr>
      <w:rPr>
        <w:rFonts w:hint="default"/>
      </w:rPr>
    </w:lvl>
    <w:lvl w:ilvl="1">
      <w:start w:val="1"/>
      <w:numFmt w:val="none"/>
      <w:lvlText w:val="Таблица 2"/>
      <w:lvlJc w:val="left"/>
      <w:pPr>
        <w:ind w:left="2270" w:hanging="49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9" w:hanging="360"/>
      </w:pPr>
      <w:rPr>
        <w:rFonts w:hint="default"/>
      </w:rPr>
    </w:lvl>
  </w:abstractNum>
  <w:abstractNum w:abstractNumId="10" w15:restartNumberingAfterBreak="0">
    <w:nsid w:val="62134732"/>
    <w:multiLevelType w:val="hybridMultilevel"/>
    <w:tmpl w:val="F94A2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91D43"/>
    <w:multiLevelType w:val="multilevel"/>
    <w:tmpl w:val="92286BF2"/>
    <w:lvl w:ilvl="0">
      <w:start w:val="1"/>
      <w:numFmt w:val="none"/>
      <w:pStyle w:val="3"/>
      <w:lvlText w:val="Рисунок 2 "/>
      <w:lvlJc w:val="left"/>
      <w:pPr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5C96B3A"/>
    <w:multiLevelType w:val="multilevel"/>
    <w:tmpl w:val="58CACD7E"/>
    <w:lvl w:ilvl="0">
      <w:start w:val="1"/>
      <w:numFmt w:val="none"/>
      <w:pStyle w:val="6"/>
      <w:lvlText w:val="Рисунок 4"/>
      <w:lvlJc w:val="left"/>
      <w:pPr>
        <w:ind w:left="851" w:hanging="851"/>
      </w:pPr>
      <w:rPr>
        <w:rFonts w:hint="default"/>
      </w:rPr>
    </w:lvl>
    <w:lvl w:ilvl="1">
      <w:start w:val="1"/>
      <w:numFmt w:val="none"/>
      <w:lvlText w:val="Рисунок 4"/>
      <w:lvlJc w:val="left"/>
      <w:pPr>
        <w:ind w:left="851" w:hanging="49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C447E9C"/>
    <w:multiLevelType w:val="multilevel"/>
    <w:tmpl w:val="821048DE"/>
    <w:lvl w:ilvl="0">
      <w:start w:val="1"/>
      <w:numFmt w:val="none"/>
      <w:lvlText w:val="Рисунок 4"/>
      <w:lvlJc w:val="left"/>
      <w:pPr>
        <w:ind w:left="851" w:hanging="851"/>
      </w:pPr>
      <w:rPr>
        <w:rFonts w:hint="default"/>
      </w:rPr>
    </w:lvl>
    <w:lvl w:ilvl="1">
      <w:start w:val="1"/>
      <w:numFmt w:val="none"/>
      <w:pStyle w:val="8"/>
      <w:lvlText w:val="Таблица 2"/>
      <w:lvlJc w:val="left"/>
      <w:pPr>
        <w:ind w:left="851" w:hanging="49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3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7"/>
  </w:num>
  <w:num w:numId="11">
    <w:abstractNumId w:val="11"/>
  </w:num>
  <w:num w:numId="12">
    <w:abstractNumId w:val="4"/>
  </w:num>
  <w:num w:numId="13">
    <w:abstractNumId w:val="12"/>
  </w:num>
  <w:num w:numId="14">
    <w:abstractNumId w:val="13"/>
  </w:num>
  <w:num w:numId="15">
    <w:abstractNumId w:val="6"/>
  </w:num>
  <w:num w:numId="16">
    <w:abstractNumId w:val="9"/>
  </w:num>
  <w:num w:numId="17">
    <w:abstractNumId w:val="5"/>
  </w:num>
  <w:num w:numId="18">
    <w:abstractNumId w:val="1"/>
  </w:num>
  <w:num w:numId="19">
    <w:abstractNumId w:val="7"/>
  </w:num>
  <w:num w:numId="20">
    <w:abstractNumId w:val="7"/>
  </w:num>
  <w:num w:numId="21">
    <w:abstractNumId w:val="3"/>
  </w:num>
  <w:num w:numId="22">
    <w:abstractNumId w:val="8"/>
  </w:num>
  <w:num w:numId="23">
    <w:abstractNumId w:val="0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724"/>
    <w:rsid w:val="00007D52"/>
    <w:rsid w:val="00015993"/>
    <w:rsid w:val="00094CFF"/>
    <w:rsid w:val="001609A9"/>
    <w:rsid w:val="001A48CD"/>
    <w:rsid w:val="002225FA"/>
    <w:rsid w:val="00237E4D"/>
    <w:rsid w:val="0024182C"/>
    <w:rsid w:val="00244B0E"/>
    <w:rsid w:val="0025119C"/>
    <w:rsid w:val="00294CF9"/>
    <w:rsid w:val="002E28F5"/>
    <w:rsid w:val="002F36B9"/>
    <w:rsid w:val="00305F5C"/>
    <w:rsid w:val="003066B1"/>
    <w:rsid w:val="00336539"/>
    <w:rsid w:val="00357C3D"/>
    <w:rsid w:val="0036120F"/>
    <w:rsid w:val="003F41EF"/>
    <w:rsid w:val="0041541A"/>
    <w:rsid w:val="00446B8F"/>
    <w:rsid w:val="004747FB"/>
    <w:rsid w:val="00490B8B"/>
    <w:rsid w:val="004B7388"/>
    <w:rsid w:val="005019B0"/>
    <w:rsid w:val="005044F0"/>
    <w:rsid w:val="00527EF3"/>
    <w:rsid w:val="00535FB0"/>
    <w:rsid w:val="00554623"/>
    <w:rsid w:val="0058074B"/>
    <w:rsid w:val="00582E9B"/>
    <w:rsid w:val="005B06B8"/>
    <w:rsid w:val="005B1355"/>
    <w:rsid w:val="006B7CF0"/>
    <w:rsid w:val="0075380E"/>
    <w:rsid w:val="00765073"/>
    <w:rsid w:val="00776090"/>
    <w:rsid w:val="00797C80"/>
    <w:rsid w:val="008148F3"/>
    <w:rsid w:val="008154CB"/>
    <w:rsid w:val="00831F19"/>
    <w:rsid w:val="008528F7"/>
    <w:rsid w:val="00893855"/>
    <w:rsid w:val="008E15C7"/>
    <w:rsid w:val="008F5184"/>
    <w:rsid w:val="00900AE4"/>
    <w:rsid w:val="00944C0A"/>
    <w:rsid w:val="0098144E"/>
    <w:rsid w:val="009A0150"/>
    <w:rsid w:val="009C331C"/>
    <w:rsid w:val="00A41796"/>
    <w:rsid w:val="00A42491"/>
    <w:rsid w:val="00A63626"/>
    <w:rsid w:val="00A852C7"/>
    <w:rsid w:val="00A920A7"/>
    <w:rsid w:val="00B4437F"/>
    <w:rsid w:val="00B66B13"/>
    <w:rsid w:val="00B975BB"/>
    <w:rsid w:val="00BB2DBC"/>
    <w:rsid w:val="00BB5CFA"/>
    <w:rsid w:val="00C37D23"/>
    <w:rsid w:val="00C43AD6"/>
    <w:rsid w:val="00DB05A5"/>
    <w:rsid w:val="00DC4E66"/>
    <w:rsid w:val="00DF5AB5"/>
    <w:rsid w:val="00E21F1C"/>
    <w:rsid w:val="00E30724"/>
    <w:rsid w:val="00E82C86"/>
    <w:rsid w:val="00E84BC7"/>
    <w:rsid w:val="00EC573B"/>
    <w:rsid w:val="00ED76A4"/>
    <w:rsid w:val="00F413A7"/>
    <w:rsid w:val="00F47ABF"/>
    <w:rsid w:val="00F675CB"/>
    <w:rsid w:val="00FA75A5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5349"/>
  <w15:docId w15:val="{14A9DA26-16DF-40E0-9E3B-E1756B98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Подпись рисунка 2"/>
    <w:qFormat/>
    <w:rsid w:val="002225FA"/>
  </w:style>
  <w:style w:type="paragraph" w:styleId="1">
    <w:name w:val="heading 1"/>
    <w:basedOn w:val="2"/>
    <w:next w:val="a"/>
    <w:link w:val="11"/>
    <w:uiPriority w:val="9"/>
    <w:qFormat/>
    <w:rsid w:val="0041541A"/>
    <w:pPr>
      <w:spacing w:before="2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4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0">
    <w:name w:val="heading 3"/>
    <w:basedOn w:val="a"/>
    <w:link w:val="31"/>
    <w:uiPriority w:val="9"/>
    <w:semiHidden/>
    <w:unhideWhenUsed/>
    <w:qFormat/>
    <w:rsid w:val="004154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4154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semiHidden/>
    <w:unhideWhenUsed/>
    <w:qFormat/>
    <w:rsid w:val="0041541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41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0">
    <w:name w:val="heading 8"/>
    <w:basedOn w:val="a"/>
    <w:next w:val="a"/>
    <w:link w:val="81"/>
    <w:uiPriority w:val="9"/>
    <w:semiHidden/>
    <w:unhideWhenUsed/>
    <w:qFormat/>
    <w:rsid w:val="004154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рисунка"/>
    <w:basedOn w:val="a"/>
    <w:link w:val="a4"/>
    <w:rsid w:val="0041541A"/>
    <w:rPr>
      <w:szCs w:val="20"/>
    </w:rPr>
  </w:style>
  <w:style w:type="character" w:customStyle="1" w:styleId="a4">
    <w:name w:val="Подпись рисунка Знак"/>
    <w:link w:val="a3"/>
    <w:rsid w:val="0041541A"/>
    <w:rPr>
      <w:rFonts w:ascii="Times New Roman" w:hAnsi="Times New Roman"/>
      <w:sz w:val="28"/>
    </w:rPr>
  </w:style>
  <w:style w:type="paragraph" w:customStyle="1" w:styleId="3">
    <w:name w:val="Подпись рисунка 3"/>
    <w:basedOn w:val="a"/>
    <w:next w:val="a"/>
    <w:rsid w:val="0041541A"/>
    <w:pPr>
      <w:numPr>
        <w:numId w:val="11"/>
      </w:numPr>
    </w:pPr>
  </w:style>
  <w:style w:type="paragraph" w:customStyle="1" w:styleId="4">
    <w:name w:val="Подпись рисунка 4"/>
    <w:basedOn w:val="a"/>
    <w:rsid w:val="0041541A"/>
    <w:pPr>
      <w:numPr>
        <w:numId w:val="12"/>
      </w:numPr>
    </w:pPr>
    <w:rPr>
      <w:bCs/>
    </w:rPr>
  </w:style>
  <w:style w:type="paragraph" w:customStyle="1" w:styleId="51">
    <w:name w:val="Подпись рисунка 5"/>
    <w:basedOn w:val="a"/>
    <w:next w:val="a"/>
    <w:rsid w:val="0041541A"/>
    <w:pPr>
      <w:ind w:left="360" w:firstLine="491"/>
    </w:pPr>
  </w:style>
  <w:style w:type="paragraph" w:customStyle="1" w:styleId="6">
    <w:name w:val="Подпись рисунка 6"/>
    <w:basedOn w:val="a"/>
    <w:next w:val="a"/>
    <w:rsid w:val="0041541A"/>
    <w:pPr>
      <w:numPr>
        <w:numId w:val="13"/>
      </w:numPr>
    </w:pPr>
  </w:style>
  <w:style w:type="paragraph" w:customStyle="1" w:styleId="71">
    <w:name w:val="Подпись рисунка 7"/>
    <w:basedOn w:val="a"/>
    <w:next w:val="a"/>
    <w:rsid w:val="0041541A"/>
    <w:pPr>
      <w:spacing w:line="360" w:lineRule="auto"/>
      <w:ind w:firstLine="851"/>
      <w:jc w:val="both"/>
    </w:pPr>
    <w:rPr>
      <w:szCs w:val="28"/>
    </w:rPr>
  </w:style>
  <w:style w:type="paragraph" w:customStyle="1" w:styleId="8">
    <w:name w:val="Подпись рисунка 8"/>
    <w:basedOn w:val="a"/>
    <w:next w:val="a"/>
    <w:rsid w:val="0041541A"/>
    <w:pPr>
      <w:numPr>
        <w:ilvl w:val="1"/>
        <w:numId w:val="14"/>
      </w:numPr>
    </w:pPr>
  </w:style>
  <w:style w:type="paragraph" w:customStyle="1" w:styleId="9">
    <w:name w:val="Подпись рисунка 9"/>
    <w:basedOn w:val="a"/>
    <w:next w:val="a"/>
    <w:rsid w:val="0041541A"/>
    <w:pPr>
      <w:ind w:left="360"/>
    </w:pPr>
  </w:style>
  <w:style w:type="paragraph" w:customStyle="1" w:styleId="10">
    <w:name w:val="Подпись рисунка 10"/>
    <w:basedOn w:val="a"/>
    <w:next w:val="a"/>
    <w:rsid w:val="0041541A"/>
    <w:pPr>
      <w:numPr>
        <w:numId w:val="15"/>
      </w:numPr>
    </w:pPr>
  </w:style>
  <w:style w:type="paragraph" w:customStyle="1" w:styleId="110">
    <w:name w:val="подпись рисунка 11"/>
    <w:basedOn w:val="a"/>
    <w:next w:val="a"/>
    <w:rsid w:val="0041541A"/>
    <w:pPr>
      <w:ind w:left="360"/>
    </w:pPr>
  </w:style>
  <w:style w:type="paragraph" w:customStyle="1" w:styleId="12">
    <w:name w:val="Подпись рисунка 12"/>
    <w:basedOn w:val="a"/>
    <w:next w:val="a"/>
    <w:rsid w:val="0041541A"/>
    <w:pPr>
      <w:numPr>
        <w:numId w:val="16"/>
      </w:numPr>
    </w:pPr>
  </w:style>
  <w:style w:type="paragraph" w:customStyle="1" w:styleId="13">
    <w:name w:val="Подпись рисунка 13"/>
    <w:basedOn w:val="a"/>
    <w:next w:val="a"/>
    <w:rsid w:val="0041541A"/>
    <w:pPr>
      <w:spacing w:line="360" w:lineRule="auto"/>
      <w:ind w:firstLine="851"/>
      <w:jc w:val="both"/>
    </w:pPr>
    <w:rPr>
      <w:szCs w:val="28"/>
    </w:rPr>
  </w:style>
  <w:style w:type="paragraph" w:customStyle="1" w:styleId="14">
    <w:name w:val="подпись рисунка 14"/>
    <w:basedOn w:val="a"/>
    <w:next w:val="a"/>
    <w:rsid w:val="0041541A"/>
    <w:pPr>
      <w:numPr>
        <w:ilvl w:val="1"/>
        <w:numId w:val="17"/>
      </w:numPr>
      <w:spacing w:line="360" w:lineRule="auto"/>
      <w:jc w:val="both"/>
    </w:pPr>
    <w:rPr>
      <w:szCs w:val="28"/>
    </w:rPr>
  </w:style>
  <w:style w:type="paragraph" w:customStyle="1" w:styleId="15">
    <w:name w:val="подпись рисунка 15"/>
    <w:basedOn w:val="a"/>
    <w:next w:val="a"/>
    <w:rsid w:val="0041541A"/>
    <w:pPr>
      <w:spacing w:line="360" w:lineRule="auto"/>
      <w:ind w:firstLine="851"/>
      <w:jc w:val="both"/>
    </w:pPr>
    <w:rPr>
      <w:szCs w:val="28"/>
    </w:rPr>
  </w:style>
  <w:style w:type="paragraph" w:customStyle="1" w:styleId="16">
    <w:name w:val="подпись рисунка 16"/>
    <w:basedOn w:val="a"/>
    <w:next w:val="a"/>
    <w:rsid w:val="0041541A"/>
    <w:pPr>
      <w:numPr>
        <w:ilvl w:val="2"/>
        <w:numId w:val="18"/>
      </w:numPr>
    </w:pPr>
  </w:style>
  <w:style w:type="paragraph" w:customStyle="1" w:styleId="17">
    <w:name w:val="подпись рисунка 17"/>
    <w:basedOn w:val="a"/>
    <w:next w:val="a"/>
    <w:rsid w:val="0041541A"/>
    <w:pPr>
      <w:numPr>
        <w:ilvl w:val="3"/>
        <w:numId w:val="20"/>
      </w:numPr>
      <w:spacing w:line="360" w:lineRule="auto"/>
      <w:jc w:val="both"/>
    </w:pPr>
    <w:rPr>
      <w:szCs w:val="28"/>
    </w:rPr>
  </w:style>
  <w:style w:type="paragraph" w:customStyle="1" w:styleId="18">
    <w:name w:val="подпись рисунка 18"/>
    <w:basedOn w:val="a"/>
    <w:next w:val="a"/>
    <w:rsid w:val="0041541A"/>
    <w:pPr>
      <w:numPr>
        <w:ilvl w:val="4"/>
        <w:numId w:val="20"/>
      </w:numPr>
      <w:spacing w:line="360" w:lineRule="auto"/>
      <w:jc w:val="both"/>
    </w:pPr>
    <w:rPr>
      <w:szCs w:val="28"/>
    </w:rPr>
  </w:style>
  <w:style w:type="character" w:customStyle="1" w:styleId="11">
    <w:name w:val="Заголовок 1 Знак"/>
    <w:link w:val="1"/>
    <w:uiPriority w:val="9"/>
    <w:rsid w:val="004154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41541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1">
    <w:name w:val="Заголовок 3 Знак"/>
    <w:link w:val="30"/>
    <w:uiPriority w:val="9"/>
    <w:semiHidden/>
    <w:rsid w:val="0041541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1">
    <w:name w:val="Заголовок 4 Знак"/>
    <w:link w:val="40"/>
    <w:uiPriority w:val="9"/>
    <w:semiHidden/>
    <w:rsid w:val="0041541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link w:val="5"/>
    <w:uiPriority w:val="9"/>
    <w:semiHidden/>
    <w:rsid w:val="0041541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link w:val="7"/>
    <w:uiPriority w:val="9"/>
    <w:semiHidden/>
    <w:rsid w:val="004154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1">
    <w:name w:val="Заголовок 8 Знак"/>
    <w:link w:val="80"/>
    <w:uiPriority w:val="9"/>
    <w:semiHidden/>
    <w:rsid w:val="004154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41541A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customStyle="1" w:styleId="a6">
    <w:basedOn w:val="a"/>
    <w:next w:val="a"/>
    <w:uiPriority w:val="10"/>
    <w:rsid w:val="0041541A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7">
    <w:name w:val="Заголовок Знак"/>
    <w:link w:val="a8"/>
    <w:uiPriority w:val="10"/>
    <w:rsid w:val="004154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Title"/>
    <w:basedOn w:val="a"/>
    <w:next w:val="a"/>
    <w:link w:val="a7"/>
    <w:uiPriority w:val="10"/>
    <w:qFormat/>
    <w:rsid w:val="004154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uiPriority w:val="10"/>
    <w:rsid w:val="004154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41541A"/>
    <w:pPr>
      <w:spacing w:after="0" w:line="240" w:lineRule="auto"/>
    </w:pPr>
  </w:style>
  <w:style w:type="paragraph" w:styleId="ab">
    <w:name w:val="List Paragraph"/>
    <w:basedOn w:val="7"/>
    <w:next w:val="7"/>
    <w:uiPriority w:val="34"/>
    <w:qFormat/>
    <w:rsid w:val="0041541A"/>
    <w:pPr>
      <w:keepNext w:val="0"/>
      <w:keepLines w:val="0"/>
      <w:spacing w:before="0" w:after="160"/>
      <w:ind w:left="720"/>
      <w:contextualSpacing/>
      <w:outlineLvl w:val="9"/>
    </w:pPr>
    <w:rPr>
      <w:rFonts w:asciiTheme="minorHAnsi" w:eastAsiaTheme="minorHAnsi" w:hAnsiTheme="minorHAnsi" w:cstheme="minorBidi"/>
      <w:i w:val="0"/>
      <w:iCs w:val="0"/>
      <w:color w:val="auto"/>
    </w:rPr>
  </w:style>
  <w:style w:type="paragraph" w:styleId="ac">
    <w:name w:val="TOC Heading"/>
    <w:basedOn w:val="1"/>
    <w:next w:val="a"/>
    <w:uiPriority w:val="39"/>
    <w:semiHidden/>
    <w:unhideWhenUsed/>
    <w:qFormat/>
    <w:rsid w:val="0041541A"/>
    <w:pPr>
      <w:outlineLvl w:val="9"/>
    </w:pPr>
    <w:rPr>
      <w:b w:val="0"/>
      <w:bCs w:val="0"/>
    </w:rPr>
  </w:style>
  <w:style w:type="paragraph" w:styleId="ad">
    <w:name w:val="Body Text"/>
    <w:basedOn w:val="a"/>
    <w:link w:val="ae"/>
    <w:uiPriority w:val="1"/>
    <w:rsid w:val="008528F7"/>
    <w:rPr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rsid w:val="008528F7"/>
    <w:rPr>
      <w:rFonts w:eastAsia="Times New Roman" w:cs="Times New Roman"/>
      <w:szCs w:val="28"/>
    </w:rPr>
  </w:style>
  <w:style w:type="paragraph" w:customStyle="1" w:styleId="bwtBody1">
    <w:name w:val="bwt_Body1"/>
    <w:basedOn w:val="a"/>
    <w:rsid w:val="008528F7"/>
    <w:pPr>
      <w:tabs>
        <w:tab w:val="left" w:pos="1191"/>
      </w:tabs>
      <w:spacing w:line="360" w:lineRule="auto"/>
      <w:ind w:firstLine="709"/>
      <w:jc w:val="both"/>
    </w:pPr>
    <w:rPr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3066B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066B1"/>
    <w:rPr>
      <w:rFonts w:eastAsia="Times New Roman" w:cs="Times New Roman"/>
      <w:sz w:val="22"/>
    </w:rPr>
  </w:style>
  <w:style w:type="paragraph" w:styleId="af">
    <w:name w:val="header"/>
    <w:basedOn w:val="a"/>
    <w:link w:val="af0"/>
    <w:uiPriority w:val="99"/>
    <w:unhideWhenUsed/>
    <w:rsid w:val="00582E9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82E9B"/>
    <w:rPr>
      <w:rFonts w:eastAsia="Times New Roman" w:cs="Times New Roman"/>
      <w:sz w:val="22"/>
    </w:rPr>
  </w:style>
  <w:style w:type="paragraph" w:styleId="af1">
    <w:name w:val="footer"/>
    <w:basedOn w:val="a"/>
    <w:link w:val="af2"/>
    <w:uiPriority w:val="99"/>
    <w:unhideWhenUsed/>
    <w:rsid w:val="00582E9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82E9B"/>
    <w:rPr>
      <w:rFonts w:eastAsia="Times New Roman" w:cs="Times New Roman"/>
      <w:sz w:val="22"/>
    </w:rPr>
  </w:style>
  <w:style w:type="character" w:styleId="af3">
    <w:name w:val="endnote reference"/>
    <w:basedOn w:val="a0"/>
    <w:uiPriority w:val="99"/>
    <w:unhideWhenUsed/>
    <w:rsid w:val="00305F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Потемкина Софья Викторовна</cp:lastModifiedBy>
  <cp:revision>24</cp:revision>
  <cp:lastPrinted>2026-04-10T16:24:00Z</cp:lastPrinted>
  <dcterms:created xsi:type="dcterms:W3CDTF">2024-04-03T11:21:00Z</dcterms:created>
  <dcterms:modified xsi:type="dcterms:W3CDTF">2026-06-25T03:02:00Z</dcterms:modified>
</cp:coreProperties>
</file>