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18" w:rsidRPr="006721AF" w:rsidRDefault="008B4D18">
      <w:pPr>
        <w:pStyle w:val="a3"/>
        <w:kinsoku w:val="0"/>
        <w:overflowPunct w:val="0"/>
        <w:ind w:left="0"/>
        <w:rPr>
          <w:sz w:val="20"/>
          <w:szCs w:val="20"/>
          <w:lang w:val="en-US"/>
        </w:rPr>
      </w:pPr>
      <w:bookmarkStart w:id="0" w:name="_GoBack"/>
      <w:bookmarkEnd w:id="0"/>
    </w:p>
    <w:p w:rsidR="008B4D18" w:rsidRDefault="008B4D18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8B4D18" w:rsidRDefault="008B4D18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8B4D18" w:rsidRDefault="008B4D18">
      <w:pPr>
        <w:pStyle w:val="a3"/>
        <w:kinsoku w:val="0"/>
        <w:overflowPunct w:val="0"/>
        <w:spacing w:before="9"/>
        <w:ind w:left="0"/>
        <w:rPr>
          <w:sz w:val="16"/>
          <w:szCs w:val="16"/>
        </w:rPr>
      </w:pPr>
    </w:p>
    <w:p w:rsidR="00967318" w:rsidRPr="00967318" w:rsidRDefault="00A33FF8" w:rsidP="00967318">
      <w:pPr>
        <w:pStyle w:val="1"/>
        <w:jc w:val="right"/>
        <w:rPr>
          <w:rFonts w:eastAsia="SimSun"/>
        </w:rPr>
      </w:pPr>
      <w:r w:rsidRPr="00A33FF8">
        <w:rPr>
          <w:rFonts w:eastAsia="SimSun"/>
          <w:lang w:eastAsia="en-US"/>
        </w:rPr>
        <w:t xml:space="preserve">          </w:t>
      </w:r>
      <w:r w:rsidR="00967318" w:rsidRPr="00967318">
        <w:rPr>
          <w:rFonts w:eastAsia="SimSun"/>
        </w:rPr>
        <w:t>Приложение №</w:t>
      </w:r>
      <w:r w:rsidR="00967318">
        <w:rPr>
          <w:rFonts w:eastAsia="SimSun"/>
        </w:rPr>
        <w:t>4</w:t>
      </w:r>
    </w:p>
    <w:p w:rsidR="00967318" w:rsidRPr="00967318" w:rsidRDefault="00967318" w:rsidP="00967318">
      <w:pPr>
        <w:spacing w:before="66"/>
        <w:ind w:left="10988"/>
        <w:outlineLvl w:val="0"/>
        <w:rPr>
          <w:rFonts w:eastAsia="SimSun"/>
          <w:sz w:val="26"/>
          <w:szCs w:val="26"/>
        </w:rPr>
      </w:pPr>
    </w:p>
    <w:p w:rsidR="00967318" w:rsidRPr="00967318" w:rsidRDefault="00967318" w:rsidP="00967318">
      <w:pPr>
        <w:spacing w:before="66"/>
        <w:ind w:left="10988"/>
        <w:outlineLvl w:val="0"/>
        <w:rPr>
          <w:rFonts w:eastAsia="SimSun"/>
          <w:sz w:val="26"/>
          <w:szCs w:val="26"/>
        </w:rPr>
      </w:pPr>
      <w:r w:rsidRPr="00967318">
        <w:rPr>
          <w:rFonts w:eastAsia="SimSun"/>
          <w:sz w:val="26"/>
          <w:szCs w:val="26"/>
        </w:rPr>
        <w:t>к Административному регламенту Федеральной службы по надзору в                                                                                                                                                                    сфере образования и науки по                                                                                                                                                  предоставлению государственной                                                                                                                                                                 услуги по лицензированию                                                                                                                                                                      образовательной деятельности,                                                                                                                                                               утвержденному приказом       Федеральной службы по надзору в                                                                                                                                                                сфере образования и науки                                                                                                                                                       от 29.07.2019 № 1109</w:t>
      </w:r>
    </w:p>
    <w:p w:rsidR="00967318" w:rsidRPr="00967318" w:rsidRDefault="00967318" w:rsidP="00967318">
      <w:pPr>
        <w:jc w:val="right"/>
        <w:rPr>
          <w:rFonts w:eastAsia="SimSun"/>
          <w:sz w:val="33"/>
          <w:szCs w:val="33"/>
          <w:lang w:eastAsia="en-US"/>
        </w:rPr>
      </w:pPr>
    </w:p>
    <w:p w:rsidR="00967318" w:rsidRPr="00967318" w:rsidRDefault="00967318" w:rsidP="00967318">
      <w:pPr>
        <w:kinsoku w:val="0"/>
        <w:overflowPunct w:val="0"/>
        <w:ind w:left="10716"/>
        <w:jc w:val="right"/>
        <w:rPr>
          <w:rFonts w:eastAsia="SimSun"/>
          <w:spacing w:val="-2"/>
          <w:sz w:val="26"/>
          <w:szCs w:val="26"/>
          <w:lang w:eastAsia="en-US"/>
        </w:rPr>
      </w:pPr>
      <w:r w:rsidRPr="00967318">
        <w:rPr>
          <w:rFonts w:eastAsia="SimSun"/>
          <w:spacing w:val="-2"/>
          <w:sz w:val="26"/>
          <w:szCs w:val="26"/>
          <w:lang w:eastAsia="en-US"/>
        </w:rPr>
        <w:t>Форма</w:t>
      </w:r>
    </w:p>
    <w:p w:rsidR="00967318" w:rsidRPr="00967318" w:rsidRDefault="00967318" w:rsidP="00967318">
      <w:pPr>
        <w:kinsoku w:val="0"/>
        <w:overflowPunct w:val="0"/>
        <w:spacing w:before="11"/>
        <w:rPr>
          <w:rFonts w:eastAsia="SimSun"/>
          <w:sz w:val="28"/>
          <w:szCs w:val="28"/>
          <w:lang w:eastAsia="en-US"/>
        </w:rPr>
      </w:pPr>
    </w:p>
    <w:p w:rsidR="00967318" w:rsidRPr="00967318" w:rsidRDefault="00967318" w:rsidP="00967318">
      <w:pPr>
        <w:kinsoku w:val="0"/>
        <w:overflowPunct w:val="0"/>
        <w:spacing w:line="253" w:lineRule="auto"/>
        <w:ind w:left="10716"/>
        <w:rPr>
          <w:rFonts w:eastAsia="SimSun"/>
          <w:spacing w:val="-1"/>
          <w:sz w:val="26"/>
          <w:szCs w:val="26"/>
          <w:lang w:eastAsia="en-US"/>
        </w:rPr>
      </w:pPr>
      <w:r w:rsidRPr="00967318">
        <w:rPr>
          <w:rFonts w:eastAsia="SimSun"/>
          <w:spacing w:val="-1"/>
          <w:sz w:val="26"/>
          <w:szCs w:val="26"/>
          <w:lang w:eastAsia="en-US"/>
        </w:rPr>
        <w:t>Федеральная</w:t>
      </w:r>
      <w:r w:rsidRPr="00967318">
        <w:rPr>
          <w:rFonts w:eastAsia="SimSun"/>
          <w:sz w:val="26"/>
          <w:szCs w:val="26"/>
          <w:lang w:eastAsia="en-US"/>
        </w:rPr>
        <w:t xml:space="preserve"> </w:t>
      </w:r>
      <w:r w:rsidRPr="00967318">
        <w:rPr>
          <w:rFonts w:eastAsia="SimSun"/>
          <w:spacing w:val="14"/>
          <w:sz w:val="26"/>
          <w:szCs w:val="26"/>
          <w:lang w:eastAsia="en-US"/>
        </w:rPr>
        <w:t xml:space="preserve"> </w:t>
      </w:r>
      <w:r w:rsidRPr="00967318">
        <w:rPr>
          <w:rFonts w:eastAsia="SimSun"/>
          <w:spacing w:val="-1"/>
          <w:sz w:val="26"/>
          <w:szCs w:val="26"/>
          <w:lang w:eastAsia="en-US"/>
        </w:rPr>
        <w:t>служба</w:t>
      </w:r>
      <w:r w:rsidRPr="00967318">
        <w:rPr>
          <w:rFonts w:eastAsia="SimSun"/>
          <w:sz w:val="26"/>
          <w:szCs w:val="26"/>
          <w:lang w:eastAsia="en-US"/>
        </w:rPr>
        <w:t xml:space="preserve"> </w:t>
      </w:r>
      <w:r w:rsidRPr="00967318">
        <w:rPr>
          <w:rFonts w:eastAsia="SimSun"/>
          <w:spacing w:val="14"/>
          <w:sz w:val="26"/>
          <w:szCs w:val="26"/>
          <w:lang w:eastAsia="en-US"/>
        </w:rPr>
        <w:t xml:space="preserve"> </w:t>
      </w:r>
      <w:r w:rsidRPr="00967318">
        <w:rPr>
          <w:rFonts w:eastAsia="SimSun"/>
          <w:sz w:val="26"/>
          <w:szCs w:val="26"/>
          <w:lang w:eastAsia="en-US"/>
        </w:rPr>
        <w:t xml:space="preserve">по </w:t>
      </w:r>
      <w:r w:rsidRPr="00967318">
        <w:rPr>
          <w:rFonts w:eastAsia="SimSun"/>
          <w:spacing w:val="12"/>
          <w:sz w:val="26"/>
          <w:szCs w:val="26"/>
          <w:lang w:eastAsia="en-US"/>
        </w:rPr>
        <w:t xml:space="preserve"> </w:t>
      </w:r>
      <w:r w:rsidRPr="00967318">
        <w:rPr>
          <w:rFonts w:eastAsia="SimSun"/>
          <w:sz w:val="26"/>
          <w:szCs w:val="26"/>
          <w:lang w:eastAsia="en-US"/>
        </w:rPr>
        <w:t xml:space="preserve">надзору </w:t>
      </w:r>
      <w:r w:rsidRPr="00967318">
        <w:rPr>
          <w:rFonts w:eastAsia="SimSun"/>
          <w:spacing w:val="8"/>
          <w:sz w:val="26"/>
          <w:szCs w:val="26"/>
          <w:lang w:eastAsia="en-US"/>
        </w:rPr>
        <w:t xml:space="preserve"> </w:t>
      </w:r>
      <w:r w:rsidRPr="00967318">
        <w:rPr>
          <w:rFonts w:eastAsia="SimSun"/>
          <w:sz w:val="26"/>
          <w:szCs w:val="26"/>
          <w:lang w:eastAsia="en-US"/>
        </w:rPr>
        <w:t>в</w:t>
      </w:r>
      <w:r w:rsidRPr="00967318">
        <w:rPr>
          <w:rFonts w:eastAsia="SimSun"/>
          <w:spacing w:val="30"/>
          <w:sz w:val="26"/>
          <w:szCs w:val="26"/>
          <w:lang w:eastAsia="en-US"/>
        </w:rPr>
        <w:t xml:space="preserve"> </w:t>
      </w:r>
      <w:r w:rsidRPr="00967318">
        <w:rPr>
          <w:rFonts w:eastAsia="SimSun"/>
          <w:spacing w:val="-1"/>
          <w:sz w:val="26"/>
          <w:szCs w:val="26"/>
          <w:lang w:eastAsia="en-US"/>
        </w:rPr>
        <w:t xml:space="preserve">сфере образования </w:t>
      </w:r>
      <w:r w:rsidRPr="00967318">
        <w:rPr>
          <w:rFonts w:eastAsia="SimSun"/>
          <w:sz w:val="26"/>
          <w:szCs w:val="26"/>
          <w:lang w:eastAsia="en-US"/>
        </w:rPr>
        <w:t>и</w:t>
      </w:r>
      <w:r w:rsidRPr="00967318">
        <w:rPr>
          <w:rFonts w:eastAsia="SimSun"/>
          <w:spacing w:val="-1"/>
          <w:sz w:val="26"/>
          <w:szCs w:val="26"/>
          <w:lang w:eastAsia="en-US"/>
        </w:rPr>
        <w:t xml:space="preserve"> науки</w:t>
      </w:r>
    </w:p>
    <w:p w:rsidR="00A33FF8" w:rsidRPr="00967318" w:rsidRDefault="00A33FF8" w:rsidP="00967318">
      <w:pPr>
        <w:pStyle w:val="a5"/>
        <w:jc w:val="both"/>
      </w:pPr>
    </w:p>
    <w:p w:rsidR="008B4D18" w:rsidRDefault="008B4D18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8B4D18" w:rsidRDefault="008B4D18">
      <w:pPr>
        <w:pStyle w:val="a3"/>
        <w:kinsoku w:val="0"/>
        <w:overflowPunct w:val="0"/>
        <w:spacing w:before="4"/>
        <w:ind w:left="0"/>
        <w:rPr>
          <w:sz w:val="28"/>
          <w:szCs w:val="28"/>
        </w:rPr>
      </w:pPr>
    </w:p>
    <w:p w:rsidR="008B4D18" w:rsidRDefault="008B4D18">
      <w:pPr>
        <w:pStyle w:val="a3"/>
        <w:kinsoku w:val="0"/>
        <w:overflowPunct w:val="0"/>
        <w:ind w:left="144" w:right="390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СПРАВКА</w:t>
      </w:r>
    </w:p>
    <w:p w:rsidR="008B4D18" w:rsidRDefault="008B4D18">
      <w:pPr>
        <w:pStyle w:val="a3"/>
        <w:kinsoku w:val="0"/>
        <w:overflowPunct w:val="0"/>
        <w:spacing w:before="25" w:line="258" w:lineRule="auto"/>
        <w:ind w:left="144" w:right="404"/>
        <w:jc w:val="center"/>
        <w:rPr>
          <w:spacing w:val="-1"/>
          <w:sz w:val="26"/>
          <w:szCs w:val="26"/>
        </w:rPr>
      </w:pPr>
      <w:proofErr w:type="gramStart"/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наличии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-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профессиональной образовательной организации,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образовательной организации высшего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образования,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организации,</w:t>
      </w:r>
      <w:r>
        <w:rPr>
          <w:spacing w:val="14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осуществляющей образовательную</w:t>
      </w:r>
      <w:r>
        <w:rPr>
          <w:spacing w:val="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деятельность</w:t>
      </w:r>
      <w:r>
        <w:rPr>
          <w:sz w:val="26"/>
          <w:szCs w:val="26"/>
        </w:rPr>
        <w:t xml:space="preserve"> по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основным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программам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профессионального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обучения,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специальных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условий</w:t>
      </w:r>
      <w:r>
        <w:rPr>
          <w:spacing w:val="10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для получения образования обучающимися </w:t>
      </w:r>
      <w:r>
        <w:rPr>
          <w:sz w:val="26"/>
          <w:szCs w:val="26"/>
        </w:rPr>
        <w:t>с</w:t>
      </w:r>
      <w:r>
        <w:rPr>
          <w:spacing w:val="-1"/>
          <w:sz w:val="26"/>
          <w:szCs w:val="26"/>
        </w:rPr>
        <w:t xml:space="preserve"> ограниченными возможностями здоровья</w:t>
      </w:r>
      <w:proofErr w:type="gramEnd"/>
    </w:p>
    <w:p w:rsidR="008B4D18" w:rsidRDefault="008B4D18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8B4D18" w:rsidRDefault="008B4D18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281435" w:rsidRPr="003F7479" w:rsidRDefault="00967318" w:rsidP="00281435">
      <w:pPr>
        <w:pStyle w:val="a3"/>
        <w:kinsoku w:val="0"/>
        <w:overflowPunct w:val="0"/>
        <w:spacing w:befor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281435" w:rsidRPr="003F7479">
        <w:rPr>
          <w:b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8B4D18" w:rsidRPr="003F7479" w:rsidRDefault="00281435" w:rsidP="00281435">
      <w:pPr>
        <w:pStyle w:val="a3"/>
        <w:kinsoku w:val="0"/>
        <w:overflowPunct w:val="0"/>
        <w:spacing w:before="3"/>
        <w:ind w:left="0"/>
        <w:jc w:val="center"/>
        <w:rPr>
          <w:b/>
          <w:sz w:val="28"/>
          <w:szCs w:val="28"/>
        </w:rPr>
      </w:pPr>
      <w:r w:rsidRPr="003F7479">
        <w:rPr>
          <w:b/>
          <w:sz w:val="28"/>
          <w:szCs w:val="28"/>
        </w:rPr>
        <w:t>«Иркутский государственный университет» (ФГБОУ ВО «ИГУ», ИГУ, Иркутский государственный университет)</w:t>
      </w:r>
    </w:p>
    <w:p w:rsidR="008B4D18" w:rsidRDefault="00CA076A">
      <w:pPr>
        <w:pStyle w:val="a3"/>
        <w:kinsoku w:val="0"/>
        <w:overflowPunct w:val="0"/>
        <w:spacing w:line="20" w:lineRule="atLeast"/>
        <w:ind w:left="1224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2" o:spid="_x0000_s1026" style="width:675.4pt;height:1pt;mso-position-horizontal-relative:char;mso-position-vertical-relative:line" coordsize="13508,20">
            <v:shape id="Freeform 3" o:spid="_x0000_s1027" style="position:absolute;left:4;top:4;width:13500;height:20;visibility:visible;mso-wrap-style:square;v-text-anchor:top" coordsize="135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oYr4A&#10;AADaAAAADwAAAGRycy9kb3ducmV2LnhtbESPwQrCMBBE74L/EFbwpqkeVKpRRBR6EWkVz0uztsVm&#10;U5qo9e+NIHgcZuYNs9p0phZPal1lWcFkHIEgzq2uuFBwOR9GCxDOI2usLZOCNznYrPu9Fcbavjil&#10;Z+YLESDsYlRQet/EUrq8JINubBvi4N1sa9AH2RZSt/gKcFPLaRTNpMGKw0KJDe1Kyu/Zwyg4p9fD&#10;w+xdI9MoSU6ZXRwnx1yp4aDbLkF46vw//GsnWsEc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kKGK+AAAA2gAAAA8AAAAAAAAAAAAAAAAAmAIAAGRycy9kb3ducmV2&#10;LnhtbFBLBQYAAAAABAAEAPUAAACDAwAAAAA=&#10;" path="m,l13500,e" filled="f" strokeweight=".4pt">
              <v:path arrowok="t" o:connecttype="custom" o:connectlocs="0,0;13500,0" o:connectangles="0,0"/>
            </v:shape>
            <w10:wrap type="none"/>
            <w10:anchorlock/>
          </v:group>
        </w:pict>
      </w:r>
    </w:p>
    <w:p w:rsidR="008B4D18" w:rsidRDefault="008B4D18">
      <w:pPr>
        <w:pStyle w:val="a3"/>
        <w:kinsoku w:val="0"/>
        <w:overflowPunct w:val="0"/>
        <w:spacing w:before="47"/>
        <w:ind w:left="144" w:right="590"/>
        <w:jc w:val="center"/>
        <w:rPr>
          <w:spacing w:val="-1"/>
        </w:rPr>
      </w:pPr>
      <w:r>
        <w:rPr>
          <w:spacing w:val="-1"/>
        </w:rPr>
        <w:t>(указывается</w:t>
      </w:r>
      <w:r>
        <w:t xml:space="preserve"> полное</w:t>
      </w:r>
      <w:r>
        <w:rPr>
          <w:spacing w:val="-5"/>
        </w:rPr>
        <w:t xml:space="preserve"> </w:t>
      </w:r>
      <w:r>
        <w:rPr>
          <w:spacing w:val="-1"/>
        </w:rPr>
        <w:t>наименование лицензиата)</w:t>
      </w:r>
    </w:p>
    <w:p w:rsidR="008B4D18" w:rsidRDefault="008B4D18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8B4D18" w:rsidRDefault="008B4D18">
      <w:pPr>
        <w:pStyle w:val="a3"/>
        <w:kinsoku w:val="0"/>
        <w:overflowPunct w:val="0"/>
        <w:spacing w:before="7"/>
        <w:ind w:left="0"/>
        <w:rPr>
          <w:sz w:val="26"/>
          <w:szCs w:val="26"/>
        </w:rPr>
      </w:pPr>
    </w:p>
    <w:p w:rsidR="008B4D18" w:rsidRDefault="00CA076A">
      <w:pPr>
        <w:pStyle w:val="a3"/>
        <w:kinsoku w:val="0"/>
        <w:overflowPunct w:val="0"/>
        <w:spacing w:line="20" w:lineRule="atLeast"/>
        <w:ind w:left="1224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4" o:spid="_x0000_s1030" style="width:675.4pt;height:1pt;mso-position-horizontal-relative:char;mso-position-vertical-relative:line" coordsize="13508,20">
            <v:shape id="Freeform 5" o:spid="_x0000_s1031" style="position:absolute;left:4;top:4;width:13500;height:20;visibility:visible;mso-wrap-style:square;v-text-anchor:top" coordsize="135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Tjr0A&#10;AADaAAAADwAAAGRycy9kb3ducmV2LnhtbESPwQrCMBBE74L/EFbwpqmCItUoIgq9iLSK56VZ22Kz&#10;KU3U+vdGEDwOM/OGWW06U4snta6yrGAyjkAQ51ZXXCi4nA+jBQjnkTXWlknBmxxs1v3eCmNtX5zS&#10;M/OFCBB2MSoovW9iKV1ekkE3tg1x8G62NeiDbAupW3wFuKnlNIrm0mDFYaHEhnYl5ffsYRSc0+vh&#10;YfaukWmUJKfMLo6TY67UcNBtlyA8df4f/rUTrWAG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oTjr0AAADaAAAADwAAAAAAAAAAAAAAAACYAgAAZHJzL2Rvd25yZXYu&#10;eG1sUEsFBgAAAAAEAAQA9QAAAIIDAAAAAA==&#10;" path="m,l13500,e" filled="f" strokeweight=".4pt">
              <v:path arrowok="t" o:connecttype="custom" o:connectlocs="0,0;13500,0" o:connectangles="0,0"/>
            </v:shape>
            <w10:wrap type="none"/>
            <w10:anchorlock/>
          </v:group>
        </w:pict>
      </w:r>
    </w:p>
    <w:p w:rsidR="008B4D18" w:rsidRDefault="008B4D18">
      <w:pPr>
        <w:pStyle w:val="a3"/>
        <w:kinsoku w:val="0"/>
        <w:overflowPunct w:val="0"/>
        <w:spacing w:line="223" w:lineRule="exact"/>
        <w:ind w:left="4944"/>
        <w:rPr>
          <w:sz w:val="12"/>
          <w:szCs w:val="12"/>
        </w:rPr>
      </w:pPr>
      <w:r>
        <w:rPr>
          <w:spacing w:val="-1"/>
        </w:rPr>
        <w:t>(указывается</w:t>
      </w:r>
      <w:r>
        <w:t xml:space="preserve"> полное</w:t>
      </w:r>
      <w:r>
        <w:rPr>
          <w:spacing w:val="-5"/>
        </w:rPr>
        <w:t xml:space="preserve"> </w:t>
      </w:r>
      <w:r>
        <w:rPr>
          <w:spacing w:val="-1"/>
        </w:rPr>
        <w:t>наименование филиала</w:t>
      </w:r>
      <w:r>
        <w:rPr>
          <w:spacing w:val="3"/>
        </w:rPr>
        <w:t xml:space="preserve"> </w:t>
      </w:r>
      <w:r>
        <w:rPr>
          <w:spacing w:val="-1"/>
        </w:rPr>
        <w:t>лицензиата)</w:t>
      </w:r>
      <w:r>
        <w:rPr>
          <w:spacing w:val="-17"/>
        </w:rPr>
        <w:t xml:space="preserve"> </w:t>
      </w:r>
      <w:r>
        <w:rPr>
          <w:position w:val="8"/>
          <w:sz w:val="12"/>
          <w:szCs w:val="12"/>
        </w:rPr>
        <w:t>1</w:t>
      </w:r>
    </w:p>
    <w:p w:rsidR="008B4D18" w:rsidRDefault="008B4D18">
      <w:pPr>
        <w:pStyle w:val="a3"/>
        <w:kinsoku w:val="0"/>
        <w:overflowPunct w:val="0"/>
        <w:spacing w:line="223" w:lineRule="exact"/>
        <w:ind w:left="4944"/>
        <w:rPr>
          <w:sz w:val="12"/>
          <w:szCs w:val="12"/>
        </w:rPr>
        <w:sectPr w:rsidR="008B4D18">
          <w:type w:val="continuous"/>
          <w:pgSz w:w="18720" w:h="12240" w:orient="landscape"/>
          <w:pgMar w:top="1140" w:right="1800" w:bottom="280" w:left="2060" w:header="720" w:footer="720" w:gutter="0"/>
          <w:cols w:space="720"/>
          <w:noEndnote/>
        </w:sectPr>
      </w:pPr>
    </w:p>
    <w:p w:rsidR="008B4D18" w:rsidRDefault="008B4D18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8B4D18" w:rsidRDefault="008B4D18">
      <w:pPr>
        <w:pStyle w:val="a3"/>
        <w:kinsoku w:val="0"/>
        <w:overflowPunct w:val="0"/>
        <w:spacing w:before="4"/>
        <w:ind w:left="0"/>
        <w:rPr>
          <w:sz w:val="27"/>
          <w:szCs w:val="27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1"/>
        <w:gridCol w:w="5089"/>
        <w:gridCol w:w="9168"/>
      </w:tblGrid>
      <w:tr w:rsidR="00DF2975" w:rsidTr="00DF2975">
        <w:tc>
          <w:tcPr>
            <w:tcW w:w="931" w:type="dxa"/>
          </w:tcPr>
          <w:p w:rsidR="00DF2975" w:rsidRDefault="00DF2975" w:rsidP="00DF2975">
            <w:pPr>
              <w:pStyle w:val="TableParagraph"/>
            </w:pPr>
            <w:r>
              <w:t xml:space="preserve">№ </w:t>
            </w:r>
            <w:proofErr w:type="gramStart"/>
            <w:r>
              <w:rPr>
                <w:spacing w:val="-3"/>
              </w:rPr>
              <w:t>п</w:t>
            </w:r>
            <w:proofErr w:type="gramEnd"/>
            <w:r>
              <w:rPr>
                <w:spacing w:val="-3"/>
              </w:rPr>
              <w:t>/п</w:t>
            </w:r>
          </w:p>
        </w:tc>
        <w:tc>
          <w:tcPr>
            <w:tcW w:w="5089" w:type="dxa"/>
          </w:tcPr>
          <w:p w:rsidR="00DF2975" w:rsidRPr="00DF2975" w:rsidRDefault="00DF2975" w:rsidP="00DF2975">
            <w:pPr>
              <w:pStyle w:val="TableParagraph"/>
            </w:pPr>
            <w:proofErr w:type="gramStart"/>
            <w:r w:rsidRPr="00DF2975">
              <w:rPr>
                <w:spacing w:val="-1"/>
              </w:rPr>
              <w:t>Условия</w:t>
            </w:r>
            <w:r w:rsidRPr="00DF2975">
              <w:rPr>
                <w:spacing w:val="1"/>
              </w:rPr>
              <w:t xml:space="preserve"> </w:t>
            </w:r>
            <w:r w:rsidRPr="00DF2975">
              <w:t>для</w:t>
            </w:r>
            <w:r w:rsidRPr="00DF2975">
              <w:rPr>
                <w:spacing w:val="1"/>
              </w:rPr>
              <w:t xml:space="preserve"> </w:t>
            </w:r>
            <w:r w:rsidRPr="00DF2975">
              <w:rPr>
                <w:spacing w:val="-2"/>
              </w:rPr>
              <w:t>получения</w:t>
            </w:r>
            <w:r w:rsidRPr="00DF2975">
              <w:rPr>
                <w:spacing w:val="1"/>
              </w:rPr>
              <w:t xml:space="preserve"> </w:t>
            </w:r>
            <w:r w:rsidRPr="00DF2975">
              <w:t>образования</w:t>
            </w:r>
            <w:r w:rsidRPr="00DF2975">
              <w:rPr>
                <w:spacing w:val="23"/>
              </w:rPr>
              <w:t xml:space="preserve"> </w:t>
            </w:r>
            <w:r w:rsidRPr="00DF2975">
              <w:rPr>
                <w:spacing w:val="-1"/>
              </w:rPr>
              <w:t>обучающимися</w:t>
            </w:r>
            <w:r w:rsidRPr="00DF2975">
              <w:rPr>
                <w:spacing w:val="1"/>
              </w:rPr>
              <w:t xml:space="preserve"> </w:t>
            </w:r>
            <w:r w:rsidRPr="00DF2975">
              <w:t>с</w:t>
            </w:r>
            <w:r w:rsidRPr="00DF2975">
              <w:rPr>
                <w:spacing w:val="1"/>
              </w:rPr>
              <w:t xml:space="preserve"> </w:t>
            </w:r>
            <w:r w:rsidRPr="00DF2975">
              <w:rPr>
                <w:spacing w:val="-1"/>
              </w:rPr>
              <w:t>ограниченными</w:t>
            </w:r>
            <w:r w:rsidRPr="00DF2975">
              <w:rPr>
                <w:spacing w:val="33"/>
              </w:rPr>
              <w:t xml:space="preserve"> </w:t>
            </w:r>
            <w:r w:rsidRPr="00DF2975">
              <w:rPr>
                <w:spacing w:val="-1"/>
              </w:rPr>
              <w:t>возможностями здоровья</w:t>
            </w:r>
            <w:proofErr w:type="gramEnd"/>
          </w:p>
        </w:tc>
        <w:tc>
          <w:tcPr>
            <w:tcW w:w="9168" w:type="dxa"/>
          </w:tcPr>
          <w:p w:rsidR="00DF2975" w:rsidRPr="00DF2975" w:rsidRDefault="00DF2975" w:rsidP="00DF2975">
            <w:pPr>
              <w:pStyle w:val="TableParagraph"/>
            </w:pPr>
            <w:r w:rsidRPr="00DF2975">
              <w:rPr>
                <w:spacing w:val="-2"/>
              </w:rPr>
              <w:t>Наличие</w:t>
            </w:r>
            <w:r w:rsidRPr="00DF2975">
              <w:rPr>
                <w:spacing w:val="5"/>
              </w:rPr>
              <w:t xml:space="preserve"> </w:t>
            </w:r>
            <w:proofErr w:type="gramStart"/>
            <w:r w:rsidRPr="00DF2975">
              <w:rPr>
                <w:spacing w:val="-1"/>
              </w:rPr>
              <w:t>условии</w:t>
            </w:r>
            <w:proofErr w:type="gramEnd"/>
            <w:r w:rsidRPr="00DF2975">
              <w:rPr>
                <w:spacing w:val="-1"/>
              </w:rPr>
              <w:t xml:space="preserve"> </w:t>
            </w:r>
            <w:r w:rsidRPr="00DF2975">
              <w:t>для</w:t>
            </w:r>
            <w:r w:rsidRPr="00DF2975">
              <w:rPr>
                <w:spacing w:val="1"/>
              </w:rPr>
              <w:t xml:space="preserve"> </w:t>
            </w:r>
            <w:r w:rsidRPr="00DF2975">
              <w:rPr>
                <w:spacing w:val="-1"/>
              </w:rPr>
              <w:t>получения</w:t>
            </w:r>
            <w:r w:rsidRPr="00DF2975">
              <w:rPr>
                <w:spacing w:val="1"/>
              </w:rPr>
              <w:t xml:space="preserve"> </w:t>
            </w:r>
            <w:r w:rsidRPr="00DF2975">
              <w:t>образования</w:t>
            </w:r>
            <w:r w:rsidRPr="00DF2975">
              <w:rPr>
                <w:spacing w:val="1"/>
              </w:rPr>
              <w:t xml:space="preserve"> </w:t>
            </w:r>
            <w:r w:rsidRPr="00DF2975">
              <w:rPr>
                <w:spacing w:val="-1"/>
              </w:rPr>
              <w:t>обучающимися</w:t>
            </w:r>
            <w:r w:rsidRPr="00DF2975">
              <w:rPr>
                <w:spacing w:val="1"/>
              </w:rPr>
              <w:t xml:space="preserve"> </w:t>
            </w:r>
            <w:r w:rsidRPr="00DF2975">
              <w:t>с</w:t>
            </w:r>
            <w:r w:rsidRPr="00DF2975">
              <w:rPr>
                <w:spacing w:val="1"/>
              </w:rPr>
              <w:t xml:space="preserve"> </w:t>
            </w:r>
            <w:r w:rsidRPr="00DF2975">
              <w:rPr>
                <w:spacing w:val="-1"/>
              </w:rPr>
              <w:t>ограниченными</w:t>
            </w:r>
            <w:r w:rsidRPr="00DF2975">
              <w:rPr>
                <w:spacing w:val="45"/>
              </w:rPr>
              <w:t xml:space="preserve"> </w:t>
            </w:r>
            <w:r w:rsidRPr="00DF2975">
              <w:rPr>
                <w:spacing w:val="-1"/>
              </w:rPr>
              <w:t>возможностями здоровья</w:t>
            </w:r>
            <w:r w:rsidRPr="00DF2975">
              <w:rPr>
                <w:spacing w:val="1"/>
              </w:rPr>
              <w:t xml:space="preserve"> </w:t>
            </w:r>
            <w:r w:rsidRPr="00DF2975">
              <w:rPr>
                <w:spacing w:val="-1"/>
              </w:rPr>
              <w:t>(да/нет,</w:t>
            </w:r>
            <w:r w:rsidRPr="00DF2975">
              <w:t xml:space="preserve"> </w:t>
            </w:r>
            <w:r w:rsidRPr="00DF2975">
              <w:rPr>
                <w:spacing w:val="-1"/>
              </w:rPr>
              <w:t>комментарии)</w:t>
            </w:r>
          </w:p>
        </w:tc>
      </w:tr>
      <w:tr w:rsidR="00DF2975" w:rsidTr="00DF2975">
        <w:tc>
          <w:tcPr>
            <w:tcW w:w="931" w:type="dxa"/>
          </w:tcPr>
          <w:p w:rsidR="00DF2975" w:rsidRDefault="00DF2975" w:rsidP="00DF2975">
            <w:pPr>
              <w:pStyle w:val="TableParagraph"/>
            </w:pPr>
            <w:r>
              <w:br w:type="page"/>
              <w:t>1.</w:t>
            </w:r>
          </w:p>
        </w:tc>
        <w:tc>
          <w:tcPr>
            <w:tcW w:w="5089" w:type="dxa"/>
          </w:tcPr>
          <w:p w:rsidR="00DF2975" w:rsidRPr="00DF2975" w:rsidRDefault="00DF2975" w:rsidP="00DF2975">
            <w:pPr>
              <w:pStyle w:val="TableParagraph"/>
            </w:pPr>
            <w:r w:rsidRPr="00DF2975"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</w:t>
            </w:r>
            <w:proofErr w:type="gramStart"/>
            <w:r w:rsidRPr="00DF2975">
              <w:t>к-</w:t>
            </w:r>
            <w:proofErr w:type="gramEnd"/>
            <w:r w:rsidRPr="00DF2975">
              <w:t xml:space="preserve"> барьеров; при отсутствии лифтов аудитории для проведения учебных занятий должны располагаться на первом этаже) </w:t>
            </w:r>
          </w:p>
          <w:p w:rsidR="00DF2975" w:rsidRPr="00DF2975" w:rsidRDefault="00DF2975" w:rsidP="00DF2975">
            <w:pPr>
              <w:pStyle w:val="TableParagraph"/>
            </w:pPr>
            <w:r w:rsidRPr="00DF2975">
              <w:t xml:space="preserve"> </w:t>
            </w:r>
          </w:p>
        </w:tc>
        <w:tc>
          <w:tcPr>
            <w:tcW w:w="9168" w:type="dxa"/>
          </w:tcPr>
          <w:p w:rsidR="00DF2975" w:rsidRPr="00DF2975" w:rsidRDefault="00DF2975" w:rsidP="00A70544">
            <w:pPr>
              <w:pStyle w:val="TableParagraph"/>
              <w:jc w:val="both"/>
            </w:pPr>
          </w:p>
        </w:tc>
      </w:tr>
      <w:tr w:rsidR="00DF2975" w:rsidTr="00DF2975">
        <w:tc>
          <w:tcPr>
            <w:tcW w:w="931" w:type="dxa"/>
          </w:tcPr>
          <w:p w:rsidR="00DF2975" w:rsidRDefault="00DF2975" w:rsidP="00DF2975">
            <w:pPr>
              <w:pStyle w:val="TableParagraph"/>
            </w:pPr>
            <w:r>
              <w:t>2.</w:t>
            </w:r>
          </w:p>
        </w:tc>
        <w:tc>
          <w:tcPr>
            <w:tcW w:w="5089" w:type="dxa"/>
          </w:tcPr>
          <w:p w:rsidR="00DF2975" w:rsidRPr="00DF2975" w:rsidRDefault="00DF2975" w:rsidP="00DF2975">
            <w:pPr>
              <w:pStyle w:val="TableParagraph"/>
            </w:pPr>
            <w:r w:rsidRPr="00DF2975"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 w:rsidRPr="00DF2975">
              <w:t>сурдопереводчиков</w:t>
            </w:r>
            <w:proofErr w:type="spellEnd"/>
            <w:r w:rsidRPr="00DF2975">
              <w:t xml:space="preserve"> и тифлосурдопереводчиков</w:t>
            </w:r>
            <w:proofErr w:type="gramStart"/>
            <w:r w:rsidRPr="00DF2975">
              <w:t>2</w:t>
            </w:r>
            <w:proofErr w:type="gramEnd"/>
          </w:p>
        </w:tc>
        <w:tc>
          <w:tcPr>
            <w:tcW w:w="9168" w:type="dxa"/>
          </w:tcPr>
          <w:p w:rsidR="00DF2975" w:rsidRPr="00DF2975" w:rsidRDefault="00DF2975" w:rsidP="00DF2975">
            <w:pPr>
              <w:pStyle w:val="TableParagraph"/>
            </w:pPr>
          </w:p>
        </w:tc>
      </w:tr>
      <w:tr w:rsidR="00DF2975" w:rsidTr="00DF2975">
        <w:tc>
          <w:tcPr>
            <w:tcW w:w="931" w:type="dxa"/>
          </w:tcPr>
          <w:p w:rsidR="00DF2975" w:rsidRDefault="00DF2975" w:rsidP="00DF2975">
            <w:pPr>
              <w:pStyle w:val="TableParagraph"/>
            </w:pPr>
            <w:r>
              <w:t>3.</w:t>
            </w:r>
          </w:p>
        </w:tc>
        <w:tc>
          <w:tcPr>
            <w:tcW w:w="5089" w:type="dxa"/>
          </w:tcPr>
          <w:p w:rsidR="00DF2975" w:rsidRPr="00DF2975" w:rsidRDefault="00DF2975" w:rsidP="00DF2975">
            <w:pPr>
              <w:pStyle w:val="TableParagraph"/>
            </w:pPr>
            <w:proofErr w:type="gramStart"/>
            <w:r>
              <w:rPr>
                <w:spacing w:val="-1"/>
              </w:rPr>
              <w:t>Адаптированные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образовательные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программы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(специализированные</w:t>
            </w:r>
            <w:r w:rsidRPr="00C96AB8">
              <w:rPr>
                <w:spacing w:val="-1"/>
              </w:rPr>
              <w:t xml:space="preserve"> </w:t>
            </w:r>
            <w:r>
              <w:rPr>
                <w:spacing w:val="-1"/>
              </w:rPr>
              <w:t>адаптационные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предметы,</w:t>
            </w:r>
            <w:r>
              <w:t xml:space="preserve"> </w:t>
            </w:r>
            <w:r>
              <w:rPr>
                <w:spacing w:val="-1"/>
              </w:rPr>
              <w:t>дисциплины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(модули)</w:t>
            </w:r>
            <w:r>
              <w:rPr>
                <w:spacing w:val="-28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 xml:space="preserve">2 </w:t>
            </w:r>
            <w:proofErr w:type="gramEnd"/>
          </w:p>
        </w:tc>
        <w:tc>
          <w:tcPr>
            <w:tcW w:w="9168" w:type="dxa"/>
          </w:tcPr>
          <w:p w:rsidR="00DF2975" w:rsidRPr="00DF2975" w:rsidRDefault="00DF2975" w:rsidP="00DF2975">
            <w:pPr>
              <w:pStyle w:val="TableParagraph"/>
            </w:pPr>
          </w:p>
        </w:tc>
      </w:tr>
      <w:tr w:rsidR="00DF2975" w:rsidTr="00DF2975">
        <w:tc>
          <w:tcPr>
            <w:tcW w:w="931" w:type="dxa"/>
          </w:tcPr>
          <w:p w:rsidR="00DF2975" w:rsidRDefault="00DF2975" w:rsidP="00DF2975">
            <w:pPr>
              <w:pStyle w:val="TableParagraph"/>
            </w:pPr>
            <w:r>
              <w:t>4.</w:t>
            </w:r>
          </w:p>
        </w:tc>
        <w:tc>
          <w:tcPr>
            <w:tcW w:w="5089" w:type="dxa"/>
          </w:tcPr>
          <w:p w:rsidR="00DF2975" w:rsidRPr="00DF2975" w:rsidRDefault="00DF2975" w:rsidP="00DF2975">
            <w:pPr>
              <w:pStyle w:val="TableParagraph"/>
            </w:pPr>
            <w:r>
              <w:rPr>
                <w:spacing w:val="-1"/>
              </w:rPr>
              <w:t>Специальные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учебники,</w:t>
            </w:r>
            <w:r>
              <w:t xml:space="preserve"> </w:t>
            </w:r>
            <w:r>
              <w:rPr>
                <w:spacing w:val="-1"/>
              </w:rPr>
              <w:t>учебные</w:t>
            </w:r>
            <w:r>
              <w:rPr>
                <w:spacing w:val="57"/>
              </w:rPr>
              <w:t xml:space="preserve"> </w:t>
            </w:r>
            <w:r>
              <w:t>пособия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дидактические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материалы,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том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числе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формате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печатных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материалов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(крупный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шрифт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или аудиофайлы)</w:t>
            </w:r>
            <w:r>
              <w:rPr>
                <w:spacing w:val="-28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>2</w:t>
            </w:r>
          </w:p>
        </w:tc>
        <w:tc>
          <w:tcPr>
            <w:tcW w:w="9168" w:type="dxa"/>
          </w:tcPr>
          <w:p w:rsidR="00DF2975" w:rsidRPr="00DF2975" w:rsidRDefault="00DF2975" w:rsidP="00DF2975">
            <w:pPr>
              <w:pStyle w:val="TableParagraph"/>
            </w:pPr>
          </w:p>
        </w:tc>
      </w:tr>
      <w:tr w:rsidR="00DF2975" w:rsidTr="00DF2975">
        <w:tc>
          <w:tcPr>
            <w:tcW w:w="931" w:type="dxa"/>
          </w:tcPr>
          <w:p w:rsidR="00DF2975" w:rsidRDefault="00DF2975" w:rsidP="00DF2975">
            <w:pPr>
              <w:pStyle w:val="TableParagraph"/>
            </w:pPr>
            <w:r>
              <w:t>5.</w:t>
            </w:r>
          </w:p>
        </w:tc>
        <w:tc>
          <w:tcPr>
            <w:tcW w:w="5089" w:type="dxa"/>
          </w:tcPr>
          <w:p w:rsidR="00DF2975" w:rsidRPr="00DF2975" w:rsidRDefault="00DF2975" w:rsidP="00DF2975">
            <w:pPr>
              <w:pStyle w:val="TableParagraph"/>
            </w:pPr>
            <w:r>
              <w:rPr>
                <w:spacing w:val="-1"/>
              </w:rPr>
              <w:t>Размещение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доступных</w:t>
            </w:r>
            <w:r>
              <w:t xml:space="preserve"> 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ограниченными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возможностями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здоровья,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являющихся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слепыми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или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слабовидящими,</w:t>
            </w:r>
            <w:r>
              <w:rPr>
                <w:spacing w:val="50"/>
              </w:rPr>
              <w:t xml:space="preserve"> </w:t>
            </w:r>
            <w:r>
              <w:t>местах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адаптированной</w:t>
            </w:r>
            <w:r>
              <w:rPr>
                <w:spacing w:val="15"/>
              </w:rPr>
              <w:t xml:space="preserve"> </w:t>
            </w:r>
            <w:r>
              <w:t>форме</w:t>
            </w:r>
            <w:r>
              <w:rPr>
                <w:spacing w:val="17"/>
              </w:rPr>
              <w:t xml:space="preserve"> </w:t>
            </w:r>
            <w:r>
              <w:t>(с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учетом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31"/>
              </w:rPr>
              <w:t xml:space="preserve"> </w:t>
            </w:r>
            <w:r>
              <w:t>особых</w:t>
            </w:r>
            <w:r>
              <w:tab/>
            </w:r>
            <w:r>
              <w:rPr>
                <w:spacing w:val="-1"/>
              </w:rPr>
              <w:t>потребностей)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справочной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  <w:u w:val="single"/>
              </w:rPr>
              <w:t>информации</w:t>
            </w:r>
            <w:r>
              <w:rPr>
                <w:u w:val="single"/>
              </w:rPr>
              <w:t xml:space="preserve"> о </w:t>
            </w:r>
            <w:r>
              <w:rPr>
                <w:spacing w:val="-1"/>
                <w:u w:val="single"/>
              </w:rPr>
              <w:t>расписании</w:t>
            </w:r>
            <w:r>
              <w:rPr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учебных</w:t>
            </w:r>
            <w:r>
              <w:rPr>
                <w:u w:val="single"/>
              </w:rPr>
              <w:t xml:space="preserve"> заня</w:t>
            </w:r>
            <w:r>
              <w:t>тий</w:t>
            </w:r>
            <w:proofErr w:type="gramStart"/>
            <w:r>
              <w:rPr>
                <w:position w:val="8"/>
                <w:sz w:val="12"/>
                <w:szCs w:val="12"/>
              </w:rPr>
              <w:t>2</w:t>
            </w:r>
            <w:proofErr w:type="gramEnd"/>
          </w:p>
        </w:tc>
        <w:tc>
          <w:tcPr>
            <w:tcW w:w="9168" w:type="dxa"/>
          </w:tcPr>
          <w:p w:rsidR="00DF2975" w:rsidRPr="00DF2975" w:rsidRDefault="00DF2975" w:rsidP="00DF2975">
            <w:pPr>
              <w:pStyle w:val="TableParagraph"/>
            </w:pPr>
          </w:p>
        </w:tc>
      </w:tr>
      <w:tr w:rsidR="00DF2975" w:rsidTr="00DF2975">
        <w:tc>
          <w:tcPr>
            <w:tcW w:w="931" w:type="dxa"/>
          </w:tcPr>
          <w:p w:rsidR="00DF2975" w:rsidRDefault="00DF2975" w:rsidP="00DF2975">
            <w:pPr>
              <w:pStyle w:val="TableParagraph"/>
            </w:pPr>
            <w:r>
              <w:t>6.</w:t>
            </w:r>
          </w:p>
        </w:tc>
        <w:tc>
          <w:tcPr>
            <w:tcW w:w="5089" w:type="dxa"/>
          </w:tcPr>
          <w:p w:rsidR="00DF2975" w:rsidRPr="00DF2975" w:rsidRDefault="00DF2975" w:rsidP="00DF2975">
            <w:pPr>
              <w:pStyle w:val="TableParagraph"/>
            </w:pPr>
            <w:r w:rsidRPr="00DF2975">
              <w:t>Дублирование</w:t>
            </w:r>
            <w:r w:rsidRPr="00DF2975">
              <w:tab/>
              <w:t>звуковой</w:t>
            </w:r>
            <w:r w:rsidRPr="00DF2975">
              <w:tab/>
              <w:t>справочной информации о расписании учебных занятий визуальной (установка мониторов с возможностью трансляции субтитров</w:t>
            </w:r>
            <w:proofErr w:type="gramStart"/>
            <w:r w:rsidRPr="00DF2975">
              <w:t>2</w:t>
            </w:r>
            <w:proofErr w:type="gramEnd"/>
          </w:p>
        </w:tc>
        <w:tc>
          <w:tcPr>
            <w:tcW w:w="9168" w:type="dxa"/>
          </w:tcPr>
          <w:p w:rsidR="00DF2975" w:rsidRPr="00DF2975" w:rsidRDefault="00DF2975" w:rsidP="00DF2975">
            <w:pPr>
              <w:pStyle w:val="TableParagraph"/>
            </w:pPr>
          </w:p>
        </w:tc>
      </w:tr>
    </w:tbl>
    <w:p w:rsidR="008B4D18" w:rsidRDefault="008B4D18">
      <w:pPr>
        <w:pStyle w:val="a3"/>
        <w:kinsoku w:val="0"/>
        <w:overflowPunct w:val="0"/>
        <w:spacing w:before="7"/>
        <w:ind w:left="0"/>
        <w:rPr>
          <w:sz w:val="14"/>
          <w:szCs w:val="14"/>
        </w:rPr>
      </w:pPr>
    </w:p>
    <w:p w:rsidR="008B4D18" w:rsidRDefault="00CA076A">
      <w:pPr>
        <w:pStyle w:val="a3"/>
        <w:kinsoku w:val="0"/>
        <w:overflowPunct w:val="0"/>
        <w:spacing w:line="20" w:lineRule="atLeast"/>
        <w:ind w:left="10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7" o:spid="_x0000_s1028" style="width:144.7pt;height:1pt;mso-position-horizontal-relative:char;mso-position-vertical-relative:line" coordsize="2894,20">
            <v:shape id="Freeform 8" o:spid="_x0000_s1029" style="position:absolute;left:6;top:6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DLsQA&#10;AADaAAAADwAAAGRycy9kb3ducmV2LnhtbESPT2vCQBTE70K/w/IK3uqmimKjq1j/QKEgaHPw+Mg+&#10;k8Xs25hdNfn23ULB4zAzv2Hmy9ZW4k6NN44VvA8SEMS504YLBdnP7m0KwgdkjZVjUtCRh+XipTfH&#10;VLsHH+h+DIWIEPYpKihDqFMpfV6SRT9wNXH0zq6xGKJsCqkbfES4reQwSSbSouG4UGJN65Lyy/Fm&#10;FXwcss1quzt9j0133WeTymyzz06p/mu7moEI1IZn+L/9pRW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wy7EAAAA2gAAAA8AAAAAAAAAAAAAAAAAmAIAAGRycy9k&#10;b3ducmV2LnhtbFBLBQYAAAAABAAEAPUAAACJAwAAAAA=&#10;" path="m,l2880,e" filled="f" strokeweight=".24658mm">
              <v:path arrowok="t" o:connecttype="custom" o:connectlocs="0,0;2880,0" o:connectangles="0,0"/>
            </v:shape>
            <w10:wrap type="none"/>
            <w10:anchorlock/>
          </v:group>
        </w:pict>
      </w:r>
    </w:p>
    <w:p w:rsidR="008B4D18" w:rsidRDefault="008B4D18">
      <w:pPr>
        <w:pStyle w:val="a3"/>
        <w:kinsoku w:val="0"/>
        <w:overflowPunct w:val="0"/>
        <w:spacing w:before="84" w:line="261" w:lineRule="auto"/>
        <w:rPr>
          <w:spacing w:val="-1"/>
        </w:rPr>
      </w:pPr>
      <w:r>
        <w:rPr>
          <w:position w:val="8"/>
          <w:sz w:val="12"/>
          <w:szCs w:val="12"/>
        </w:rPr>
        <w:t>1</w:t>
      </w:r>
      <w:proofErr w:type="gramStart"/>
      <w:r>
        <w:rPr>
          <w:position w:val="8"/>
          <w:sz w:val="12"/>
          <w:szCs w:val="12"/>
        </w:rPr>
        <w:t xml:space="preserve"> </w:t>
      </w:r>
      <w:r>
        <w:rPr>
          <w:spacing w:val="4"/>
          <w:position w:val="8"/>
          <w:sz w:val="12"/>
          <w:szCs w:val="12"/>
        </w:rPr>
        <w:t xml:space="preserve"> </w:t>
      </w:r>
      <w:r>
        <w:rPr>
          <w:spacing w:val="-1"/>
        </w:rPr>
        <w:t>З</w:t>
      </w:r>
      <w:proofErr w:type="gramEnd"/>
      <w:r>
        <w:rPr>
          <w:spacing w:val="-1"/>
        </w:rPr>
        <w:t>аполняется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случае,</w:t>
      </w:r>
      <w:r>
        <w:rPr>
          <w:spacing w:val="22"/>
        </w:rPr>
        <w:t xml:space="preserve"> </w:t>
      </w:r>
      <w:r>
        <w:rPr>
          <w:spacing w:val="-1"/>
        </w:rPr>
        <w:t>если</w:t>
      </w:r>
      <w:r>
        <w:rPr>
          <w:spacing w:val="18"/>
        </w:rPr>
        <w:t xml:space="preserve"> </w:t>
      </w:r>
      <w:r>
        <w:rPr>
          <w:spacing w:val="-1"/>
        </w:rPr>
        <w:t>лицензиат</w:t>
      </w:r>
      <w:r>
        <w:rPr>
          <w:spacing w:val="20"/>
        </w:rPr>
        <w:t xml:space="preserve"> </w:t>
      </w:r>
      <w:r>
        <w:rPr>
          <w:spacing w:val="-1"/>
        </w:rPr>
        <w:t>намерен</w:t>
      </w:r>
      <w:r>
        <w:rPr>
          <w:spacing w:val="18"/>
        </w:rPr>
        <w:t xml:space="preserve"> </w:t>
      </w:r>
      <w:r>
        <w:t>осуществлять</w:t>
      </w:r>
      <w:r>
        <w:rPr>
          <w:spacing w:val="20"/>
        </w:rPr>
        <w:t xml:space="preserve"> </w:t>
      </w:r>
      <w:r>
        <w:rPr>
          <w:spacing w:val="-1"/>
        </w:rPr>
        <w:t>образовательну</w:t>
      </w:r>
      <w:bookmarkStart w:id="1" w:name="bookmark0"/>
      <w:bookmarkEnd w:id="1"/>
      <w:r>
        <w:rPr>
          <w:spacing w:val="-1"/>
        </w:rPr>
        <w:t>ю</w:t>
      </w:r>
      <w:r>
        <w:rPr>
          <w:spacing w:val="20"/>
        </w:rPr>
        <w:t xml:space="preserve"> </w:t>
      </w:r>
      <w:r>
        <w:rPr>
          <w:spacing w:val="-1"/>
        </w:rPr>
        <w:t>деятельность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филиале</w:t>
      </w:r>
      <w:r>
        <w:rPr>
          <w:spacing w:val="15"/>
        </w:rPr>
        <w:t xml:space="preserve"> </w:t>
      </w:r>
      <w:r>
        <w:rPr>
          <w:spacing w:val="-1"/>
        </w:rPr>
        <w:t>(филиалах).</w:t>
      </w:r>
      <w:r>
        <w:rPr>
          <w:spacing w:val="18"/>
        </w:rPr>
        <w:t xml:space="preserve"> </w:t>
      </w:r>
      <w:r>
        <w:rPr>
          <w:spacing w:val="-1"/>
        </w:rPr>
        <w:t>Информация</w:t>
      </w:r>
      <w:r>
        <w:rPr>
          <w:spacing w:val="20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филиале</w:t>
      </w:r>
      <w:r>
        <w:rPr>
          <w:spacing w:val="15"/>
        </w:rPr>
        <w:t xml:space="preserve"> </w:t>
      </w:r>
      <w:r>
        <w:rPr>
          <w:spacing w:val="-1"/>
        </w:rPr>
        <w:t>(филиалах)</w:t>
      </w:r>
      <w:r>
        <w:rPr>
          <w:spacing w:val="23"/>
        </w:rPr>
        <w:t xml:space="preserve"> </w:t>
      </w:r>
      <w:r>
        <w:rPr>
          <w:spacing w:val="-1"/>
        </w:rPr>
        <w:t>указывается</w:t>
      </w:r>
      <w:r>
        <w:rPr>
          <w:spacing w:val="20"/>
        </w:rPr>
        <w:t xml:space="preserve"> </w:t>
      </w:r>
      <w:r>
        <w:rPr>
          <w:spacing w:val="-1"/>
        </w:rPr>
        <w:t>отдельно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t>каждому</w:t>
      </w:r>
      <w:r>
        <w:rPr>
          <w:spacing w:val="153"/>
        </w:rPr>
        <w:t xml:space="preserve"> </w:t>
      </w:r>
      <w:r>
        <w:rPr>
          <w:spacing w:val="-1"/>
        </w:rPr>
        <w:t>филиалу</w:t>
      </w:r>
      <w:r>
        <w:rPr>
          <w:spacing w:val="-3"/>
        </w:rPr>
        <w:t xml:space="preserve"> </w:t>
      </w:r>
      <w:r>
        <w:rPr>
          <w:spacing w:val="-1"/>
        </w:rPr>
        <w:t>(филиалам).</w:t>
      </w:r>
    </w:p>
    <w:p w:rsidR="008B4D18" w:rsidRDefault="008B4D18">
      <w:pPr>
        <w:pStyle w:val="a3"/>
        <w:kinsoku w:val="0"/>
        <w:overflowPunct w:val="0"/>
        <w:spacing w:line="186" w:lineRule="exact"/>
        <w:rPr>
          <w:spacing w:val="-1"/>
        </w:rPr>
      </w:pPr>
      <w:r>
        <w:rPr>
          <w:position w:val="8"/>
          <w:sz w:val="12"/>
          <w:szCs w:val="12"/>
        </w:rPr>
        <w:lastRenderedPageBreak/>
        <w:t>2</w:t>
      </w:r>
      <w:proofErr w:type="gramStart"/>
      <w:r>
        <w:rPr>
          <w:spacing w:val="2"/>
          <w:position w:val="8"/>
          <w:sz w:val="12"/>
          <w:szCs w:val="12"/>
        </w:rPr>
        <w:t xml:space="preserve"> </w:t>
      </w:r>
      <w:r>
        <w:rPr>
          <w:spacing w:val="-1"/>
        </w:rPr>
        <w:t>З</w:t>
      </w:r>
      <w:proofErr w:type="gramEnd"/>
      <w:r>
        <w:rPr>
          <w:spacing w:val="-1"/>
        </w:rPr>
        <w:t>аполняется</w:t>
      </w:r>
      <w:r>
        <w:rPr>
          <w:spacing w:val="4"/>
        </w:rPr>
        <w:t xml:space="preserve"> </w:t>
      </w:r>
      <w:r>
        <w:rPr>
          <w:spacing w:val="-1"/>
        </w:rPr>
        <w:t>лицензиатом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наличии</w:t>
      </w:r>
      <w:r>
        <w:rPr>
          <w:spacing w:val="2"/>
        </w:rPr>
        <w:t xml:space="preserve"> </w:t>
      </w:r>
      <w:r>
        <w:rPr>
          <w:spacing w:val="-1"/>
        </w:rP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ограниченными</w:t>
      </w:r>
      <w:r>
        <w:rPr>
          <w:spacing w:val="2"/>
        </w:rPr>
        <w:t xml:space="preserve"> </w:t>
      </w:r>
      <w:r>
        <w:rPr>
          <w:spacing w:val="-1"/>
        </w:rPr>
        <w:t>возможностями</w:t>
      </w:r>
      <w:r>
        <w:rPr>
          <w:spacing w:val="-2"/>
        </w:rPr>
        <w:t xml:space="preserve"> </w:t>
      </w:r>
      <w:r>
        <w:rPr>
          <w:spacing w:val="-1"/>
        </w:rPr>
        <w:t>здоровья.</w:t>
      </w:r>
    </w:p>
    <w:p w:rsidR="003F7479" w:rsidRDefault="003F7479">
      <w:pPr>
        <w:pStyle w:val="1"/>
        <w:kinsoku w:val="0"/>
        <w:overflowPunct w:val="0"/>
        <w:spacing w:before="62"/>
        <w:ind w:left="115"/>
        <w:rPr>
          <w:spacing w:val="-1"/>
        </w:rPr>
      </w:pPr>
    </w:p>
    <w:p w:rsidR="003F7479" w:rsidRDefault="003F7479">
      <w:pPr>
        <w:pStyle w:val="1"/>
        <w:kinsoku w:val="0"/>
        <w:overflowPunct w:val="0"/>
        <w:spacing w:before="62"/>
        <w:ind w:left="115"/>
        <w:rPr>
          <w:spacing w:val="-1"/>
        </w:rPr>
      </w:pPr>
    </w:p>
    <w:p w:rsidR="00852A75" w:rsidRPr="00852A75" w:rsidRDefault="00852A75" w:rsidP="00852A75">
      <w:pPr>
        <w:rPr>
          <w:rFonts w:eastAsia="Times New Roman"/>
        </w:rPr>
      </w:pPr>
      <w:r w:rsidRPr="00852A75">
        <w:rPr>
          <w:rFonts w:eastAsia="Times New Roman"/>
        </w:rPr>
        <w:t>Дата заполнения: «</w:t>
      </w:r>
      <w:r w:rsidRPr="00852A75">
        <w:rPr>
          <w:rFonts w:eastAsia="Times New Roman"/>
          <w:lang w:val="en-US"/>
        </w:rPr>
        <w:t xml:space="preserve"> </w:t>
      </w:r>
      <w:r w:rsidR="00187C75">
        <w:rPr>
          <w:rFonts w:eastAsia="Times New Roman"/>
        </w:rPr>
        <w:t xml:space="preserve">   </w:t>
      </w:r>
      <w:r w:rsidRPr="00852A75">
        <w:rPr>
          <w:rFonts w:eastAsia="Times New Roman"/>
          <w:lang w:val="en-US"/>
        </w:rPr>
        <w:t xml:space="preserve"> </w:t>
      </w:r>
      <w:r w:rsidRPr="00852A75">
        <w:rPr>
          <w:rFonts w:eastAsia="Times New Roman"/>
        </w:rPr>
        <w:t xml:space="preserve">» </w:t>
      </w:r>
      <w:r w:rsidR="00187C75">
        <w:rPr>
          <w:rFonts w:eastAsia="Times New Roman"/>
        </w:rPr>
        <w:t xml:space="preserve">       </w:t>
      </w:r>
      <w:r w:rsidRPr="00852A75">
        <w:rPr>
          <w:rFonts w:eastAsia="Times New Roman"/>
        </w:rPr>
        <w:t xml:space="preserve">  20</w:t>
      </w:r>
      <w:r w:rsidRPr="00852A75">
        <w:rPr>
          <w:rFonts w:eastAsia="Times New Roman"/>
          <w:lang w:val="en-US"/>
        </w:rPr>
        <w:t>20</w:t>
      </w:r>
      <w:r w:rsidRPr="00852A75">
        <w:rPr>
          <w:rFonts w:eastAsia="Times New Roman"/>
        </w:rPr>
        <w:t>г.</w:t>
      </w: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71"/>
        <w:gridCol w:w="4870"/>
        <w:gridCol w:w="5455"/>
      </w:tblGrid>
      <w:tr w:rsidR="00852A75" w:rsidRPr="00852A75" w:rsidTr="00852A75">
        <w:trPr>
          <w:trHeight w:val="174"/>
        </w:trPr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A75" w:rsidRPr="00852A75" w:rsidRDefault="00852A75" w:rsidP="00852A75">
            <w:pPr>
              <w:spacing w:before="149" w:after="139" w:line="276" w:lineRule="auto"/>
              <w:jc w:val="center"/>
              <w:rPr>
                <w:rFonts w:eastAsia="Times New Roman"/>
                <w:color w:val="000000"/>
                <w:spacing w:val="-10"/>
              </w:rPr>
            </w:pPr>
            <w:r w:rsidRPr="00852A75">
              <w:rPr>
                <w:rFonts w:eastAsia="Times New Roman"/>
              </w:rPr>
              <w:t xml:space="preserve">Ректор ФГБОУ </w:t>
            </w:r>
            <w:proofErr w:type="gramStart"/>
            <w:r w:rsidRPr="00852A75">
              <w:rPr>
                <w:rFonts w:eastAsia="Times New Roman"/>
              </w:rPr>
              <w:t>ВО</w:t>
            </w:r>
            <w:proofErr w:type="gramEnd"/>
            <w:r w:rsidRPr="00852A75">
              <w:rPr>
                <w:rFonts w:eastAsia="Times New Roman"/>
              </w:rPr>
              <w:t xml:space="preserve"> «Иркутский государственный университет»       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A75" w:rsidRPr="00852A75" w:rsidRDefault="00852A75" w:rsidP="00852A75">
            <w:pPr>
              <w:spacing w:before="149" w:after="139" w:line="276" w:lineRule="auto"/>
              <w:jc w:val="both"/>
              <w:rPr>
                <w:rFonts w:eastAsia="Times New Roman"/>
                <w:color w:val="000000"/>
                <w:spacing w:val="-10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2A75" w:rsidRPr="00852A75" w:rsidRDefault="00852A75" w:rsidP="00852A75">
            <w:pPr>
              <w:spacing w:line="276" w:lineRule="auto"/>
              <w:rPr>
                <w:rFonts w:eastAsia="Times New Roman"/>
              </w:rPr>
            </w:pPr>
            <w:r w:rsidRPr="00852A75">
              <w:rPr>
                <w:rFonts w:eastAsia="Times New Roman"/>
              </w:rPr>
              <w:t xml:space="preserve">           Шмидт Александр Федорович</w:t>
            </w:r>
          </w:p>
        </w:tc>
      </w:tr>
      <w:tr w:rsidR="00852A75" w:rsidRPr="00852A75" w:rsidTr="00852A75">
        <w:trPr>
          <w:trHeight w:val="1235"/>
        </w:trPr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A75" w:rsidRPr="00852A75" w:rsidRDefault="00852A75" w:rsidP="00852A75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852A75">
              <w:rPr>
                <w:rFonts w:eastAsia="Times New Roman"/>
                <w:color w:val="000000"/>
                <w:sz w:val="18"/>
                <w:szCs w:val="18"/>
              </w:rPr>
              <w:t>(должность руководителя лицензиата или иного лица, имеющего право действовать от имени лицензиата</w:t>
            </w:r>
            <w:proofErr w:type="gramEnd"/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A75" w:rsidRPr="00852A75" w:rsidRDefault="00852A75" w:rsidP="00852A75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852A75">
              <w:rPr>
                <w:rFonts w:eastAsia="Times New Roman"/>
                <w:color w:val="000000"/>
                <w:sz w:val="18"/>
                <w:szCs w:val="18"/>
              </w:rPr>
              <w:t>(подпись руководителя лицензиата или иного лица, имеющего право действовать от имени лицензиата</w:t>
            </w:r>
            <w:proofErr w:type="gramEnd"/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A75" w:rsidRPr="00852A75" w:rsidRDefault="00852A75" w:rsidP="00852A75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852A75">
              <w:rPr>
                <w:rFonts w:eastAsia="Times New Roman"/>
                <w:color w:val="000000"/>
                <w:sz w:val="18"/>
                <w:szCs w:val="18"/>
              </w:rPr>
              <w:t xml:space="preserve">(фамилия, имя, отчество (при наличии) руководителя  лицензиата или иного лица, имеющего право </w:t>
            </w:r>
            <w:proofErr w:type="gramEnd"/>
          </w:p>
          <w:p w:rsidR="00852A75" w:rsidRPr="00852A75" w:rsidRDefault="00852A75" w:rsidP="00852A75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52A75">
              <w:rPr>
                <w:rFonts w:eastAsia="Times New Roman"/>
                <w:color w:val="000000"/>
                <w:sz w:val="18"/>
                <w:szCs w:val="18"/>
              </w:rPr>
              <w:t>действовать от имени лицензиата</w:t>
            </w:r>
          </w:p>
          <w:p w:rsidR="00852A75" w:rsidRPr="00852A75" w:rsidRDefault="00852A75" w:rsidP="00852A75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852A75" w:rsidRPr="00852A75" w:rsidRDefault="00852A75" w:rsidP="00852A75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52A75">
              <w:rPr>
                <w:rFonts w:eastAsia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</w:tbl>
    <w:p w:rsidR="00852A75" w:rsidRPr="00852A75" w:rsidRDefault="00852A75" w:rsidP="00852A75">
      <w:pPr>
        <w:widowControl/>
        <w:rPr>
          <w:rFonts w:eastAsia="Times New Roman"/>
          <w:sz w:val="20"/>
          <w:szCs w:val="20"/>
        </w:rPr>
      </w:pPr>
      <w:r w:rsidRPr="00852A75">
        <w:rPr>
          <w:rFonts w:eastAsia="Times New Roman"/>
          <w:color w:val="000000"/>
          <w:sz w:val="26"/>
          <w:szCs w:val="26"/>
        </w:rPr>
        <w:t>М.П.</w:t>
      </w:r>
    </w:p>
    <w:p w:rsidR="00852A75" w:rsidRPr="00852A75" w:rsidRDefault="00852A75" w:rsidP="00852A75">
      <w:pPr>
        <w:kinsoku w:val="0"/>
        <w:overflowPunct w:val="0"/>
        <w:rPr>
          <w:rFonts w:eastAsia="SimSun"/>
          <w:sz w:val="26"/>
          <w:szCs w:val="26"/>
        </w:rPr>
      </w:pPr>
    </w:p>
    <w:p w:rsidR="00742A72" w:rsidRDefault="00742A72" w:rsidP="009F4E96">
      <w:pPr>
        <w:pStyle w:val="1"/>
        <w:kinsoku w:val="0"/>
        <w:overflowPunct w:val="0"/>
        <w:spacing w:before="62"/>
        <w:ind w:left="115"/>
        <w:rPr>
          <w:spacing w:val="-1"/>
        </w:rPr>
      </w:pPr>
    </w:p>
    <w:p w:rsidR="00196165" w:rsidRDefault="00196165" w:rsidP="00196165"/>
    <w:p w:rsidR="00196165" w:rsidRPr="00196165" w:rsidRDefault="00196165" w:rsidP="00196165"/>
    <w:sectPr w:rsidR="00196165" w:rsidRPr="00196165" w:rsidSect="009604AD">
      <w:headerReference w:type="default" r:id="rId7"/>
      <w:pgSz w:w="18720" w:h="12240" w:orient="landscape"/>
      <w:pgMar w:top="900" w:right="1820" w:bottom="280" w:left="1820" w:header="71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6A" w:rsidRDefault="00CA076A">
      <w:r>
        <w:separator/>
      </w:r>
    </w:p>
  </w:endnote>
  <w:endnote w:type="continuationSeparator" w:id="0">
    <w:p w:rsidR="00CA076A" w:rsidRDefault="00C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6A" w:rsidRDefault="00CA076A">
      <w:r>
        <w:separator/>
      </w:r>
    </w:p>
  </w:footnote>
  <w:footnote w:type="continuationSeparator" w:id="0">
    <w:p w:rsidR="00CA076A" w:rsidRDefault="00CA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18" w:rsidRDefault="00CA076A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6.8pt;margin-top:35.75pt;width:8.5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" o:allowincell="f" filled="f" stroked="f">
          <v:textbox inset="0,0,0,0">
            <w:txbxContent>
              <w:p w:rsidR="008B4D18" w:rsidRDefault="009F7C97">
                <w:pPr>
                  <w:pStyle w:val="a3"/>
                  <w:kinsoku w:val="0"/>
                  <w:overflowPunct w:val="0"/>
                  <w:spacing w:line="204" w:lineRule="exact"/>
                  <w:ind w:left="40"/>
                </w:pPr>
                <w:r>
                  <w:fldChar w:fldCharType="begin"/>
                </w:r>
                <w:r w:rsidR="008B4D18">
                  <w:instrText xml:space="preserve"> PAGE </w:instrText>
                </w:r>
                <w:r>
                  <w:fldChar w:fldCharType="separate"/>
                </w:r>
                <w:r w:rsidR="00046728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048"/>
    <w:rsid w:val="00010A55"/>
    <w:rsid w:val="0001225F"/>
    <w:rsid w:val="000354E1"/>
    <w:rsid w:val="00035C92"/>
    <w:rsid w:val="00046728"/>
    <w:rsid w:val="000A79C2"/>
    <w:rsid w:val="000B1880"/>
    <w:rsid w:val="000D2511"/>
    <w:rsid w:val="000E799E"/>
    <w:rsid w:val="00125486"/>
    <w:rsid w:val="00131C06"/>
    <w:rsid w:val="00187C75"/>
    <w:rsid w:val="00196165"/>
    <w:rsid w:val="001E0370"/>
    <w:rsid w:val="001F18BF"/>
    <w:rsid w:val="001F3B4A"/>
    <w:rsid w:val="00211327"/>
    <w:rsid w:val="00215DFC"/>
    <w:rsid w:val="00233CEC"/>
    <w:rsid w:val="00243CD0"/>
    <w:rsid w:val="002533F0"/>
    <w:rsid w:val="00253BDA"/>
    <w:rsid w:val="00270862"/>
    <w:rsid w:val="00281435"/>
    <w:rsid w:val="00285671"/>
    <w:rsid w:val="002E4471"/>
    <w:rsid w:val="003038BC"/>
    <w:rsid w:val="00321A4F"/>
    <w:rsid w:val="0033527B"/>
    <w:rsid w:val="00341A93"/>
    <w:rsid w:val="0034396E"/>
    <w:rsid w:val="00372DBF"/>
    <w:rsid w:val="00393E28"/>
    <w:rsid w:val="003F7479"/>
    <w:rsid w:val="003F776C"/>
    <w:rsid w:val="004034E7"/>
    <w:rsid w:val="004108A6"/>
    <w:rsid w:val="00441F13"/>
    <w:rsid w:val="004577A6"/>
    <w:rsid w:val="00485B24"/>
    <w:rsid w:val="0049381A"/>
    <w:rsid w:val="004B4E8D"/>
    <w:rsid w:val="004C4461"/>
    <w:rsid w:val="004F4256"/>
    <w:rsid w:val="00514496"/>
    <w:rsid w:val="00541FB3"/>
    <w:rsid w:val="00546D03"/>
    <w:rsid w:val="00561E28"/>
    <w:rsid w:val="00571946"/>
    <w:rsid w:val="005A31F1"/>
    <w:rsid w:val="005A6D69"/>
    <w:rsid w:val="005C5BE3"/>
    <w:rsid w:val="005D3081"/>
    <w:rsid w:val="00621043"/>
    <w:rsid w:val="006420E8"/>
    <w:rsid w:val="006466B5"/>
    <w:rsid w:val="00652B98"/>
    <w:rsid w:val="00654547"/>
    <w:rsid w:val="00670CC3"/>
    <w:rsid w:val="006721AF"/>
    <w:rsid w:val="006E628F"/>
    <w:rsid w:val="006E6C48"/>
    <w:rsid w:val="00713AAB"/>
    <w:rsid w:val="00742A72"/>
    <w:rsid w:val="00745E96"/>
    <w:rsid w:val="00792DB6"/>
    <w:rsid w:val="007C337F"/>
    <w:rsid w:val="007F4236"/>
    <w:rsid w:val="00845DBA"/>
    <w:rsid w:val="00852720"/>
    <w:rsid w:val="00852A75"/>
    <w:rsid w:val="00861A50"/>
    <w:rsid w:val="008A6362"/>
    <w:rsid w:val="008B4D18"/>
    <w:rsid w:val="008E37CA"/>
    <w:rsid w:val="00951469"/>
    <w:rsid w:val="009601AF"/>
    <w:rsid w:val="009604AD"/>
    <w:rsid w:val="00963F15"/>
    <w:rsid w:val="00964145"/>
    <w:rsid w:val="00967318"/>
    <w:rsid w:val="00994046"/>
    <w:rsid w:val="009F4E96"/>
    <w:rsid w:val="009F7C97"/>
    <w:rsid w:val="00A14348"/>
    <w:rsid w:val="00A164E7"/>
    <w:rsid w:val="00A33FF8"/>
    <w:rsid w:val="00A53522"/>
    <w:rsid w:val="00A70544"/>
    <w:rsid w:val="00A865CD"/>
    <w:rsid w:val="00A97185"/>
    <w:rsid w:val="00AB5B1D"/>
    <w:rsid w:val="00AD447C"/>
    <w:rsid w:val="00AD5C0D"/>
    <w:rsid w:val="00B03251"/>
    <w:rsid w:val="00B25B88"/>
    <w:rsid w:val="00B42703"/>
    <w:rsid w:val="00B86675"/>
    <w:rsid w:val="00BF4F8A"/>
    <w:rsid w:val="00C01ABC"/>
    <w:rsid w:val="00C2163F"/>
    <w:rsid w:val="00C24494"/>
    <w:rsid w:val="00C3563B"/>
    <w:rsid w:val="00C46F35"/>
    <w:rsid w:val="00C75C31"/>
    <w:rsid w:val="00C96AB8"/>
    <w:rsid w:val="00CA076A"/>
    <w:rsid w:val="00CB1726"/>
    <w:rsid w:val="00CD1310"/>
    <w:rsid w:val="00CE478E"/>
    <w:rsid w:val="00CF459A"/>
    <w:rsid w:val="00D000DE"/>
    <w:rsid w:val="00D10AAB"/>
    <w:rsid w:val="00D35A23"/>
    <w:rsid w:val="00D87AFC"/>
    <w:rsid w:val="00D92048"/>
    <w:rsid w:val="00DA68E0"/>
    <w:rsid w:val="00DB04EA"/>
    <w:rsid w:val="00DB1286"/>
    <w:rsid w:val="00DC2137"/>
    <w:rsid w:val="00DC5E56"/>
    <w:rsid w:val="00DC74B4"/>
    <w:rsid w:val="00DF2975"/>
    <w:rsid w:val="00E10507"/>
    <w:rsid w:val="00E86C27"/>
    <w:rsid w:val="00EA00F4"/>
    <w:rsid w:val="00EA3DA6"/>
    <w:rsid w:val="00EA662A"/>
    <w:rsid w:val="00ED15D1"/>
    <w:rsid w:val="00F14A77"/>
    <w:rsid w:val="00F31E23"/>
    <w:rsid w:val="00F451DE"/>
    <w:rsid w:val="00F91264"/>
    <w:rsid w:val="00F94106"/>
    <w:rsid w:val="00FA3969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9F7C97"/>
    <w:pPr>
      <w:ind w:left="144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7C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9F7C97"/>
    <w:pPr>
      <w:ind w:left="115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F7C9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F7C97"/>
  </w:style>
  <w:style w:type="paragraph" w:customStyle="1" w:styleId="TableParagraph">
    <w:name w:val="Table Paragraph"/>
    <w:basedOn w:val="a"/>
    <w:uiPriority w:val="1"/>
    <w:qFormat/>
    <w:rsid w:val="009F7C97"/>
  </w:style>
  <w:style w:type="character" w:styleId="a6">
    <w:name w:val="annotation reference"/>
    <w:basedOn w:val="a0"/>
    <w:uiPriority w:val="99"/>
    <w:semiHidden/>
    <w:unhideWhenUsed/>
    <w:rsid w:val="00D9204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20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D9204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20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D9204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2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04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3E28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8E37CA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DF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uiPriority w:val="1"/>
    <w:qFormat/>
    <w:rsid w:val="00DF2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E799E"/>
    <w:pPr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44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15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D9204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20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D9204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20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D9204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2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04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3E28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8E37CA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DF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uiPriority w:val="1"/>
    <w:qFormat/>
    <w:rsid w:val="00DF2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E799E"/>
    <w:pPr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Надежда Владимировна Косогова</cp:lastModifiedBy>
  <cp:revision>10</cp:revision>
  <cp:lastPrinted>2020-11-05T00:52:00Z</cp:lastPrinted>
  <dcterms:created xsi:type="dcterms:W3CDTF">2020-10-01T14:52:00Z</dcterms:created>
  <dcterms:modified xsi:type="dcterms:W3CDTF">2020-11-05T00:52:00Z</dcterms:modified>
</cp:coreProperties>
</file>